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BC" w:rsidRPr="00653DBD" w:rsidRDefault="00B820BC" w:rsidP="00653DBD">
      <w:pPr>
        <w:pStyle w:val="a3"/>
        <w:ind w:left="0"/>
        <w:jc w:val="center"/>
        <w:rPr>
          <w:rFonts w:ascii="Times New Roman" w:hAnsi="Times New Roman" w:cs="Times New Roman"/>
          <w:b/>
          <w:sz w:val="34"/>
          <w:szCs w:val="34"/>
          <w:lang w:val="uk-UA"/>
        </w:rPr>
      </w:pPr>
      <w:r w:rsidRPr="00653DBD">
        <w:rPr>
          <w:rFonts w:ascii="Times New Roman" w:hAnsi="Times New Roman" w:cs="Times New Roman"/>
          <w:b/>
          <w:sz w:val="34"/>
          <w:szCs w:val="34"/>
          <w:lang w:val="uk-UA"/>
        </w:rPr>
        <w:t>ПВНЗ « Херсонський економічно – правовий інститут»</w:t>
      </w:r>
    </w:p>
    <w:p w:rsidR="00B820BC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3DBD" w:rsidRDefault="00653DBD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3DBD" w:rsidRDefault="00653DBD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20BC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                                                                    Введено в дію наказом</w:t>
      </w:r>
    </w:p>
    <w:p w:rsidR="00B820BC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вченої ради ПВНЗ                                            ректора   №  </w:t>
      </w:r>
    </w:p>
    <w:p w:rsidR="00B820BC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«Херсонський економічно-                                             від 29.09.2023р.</w:t>
      </w:r>
    </w:p>
    <w:p w:rsidR="00B820BC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Правовий інститут»</w:t>
      </w:r>
    </w:p>
    <w:p w:rsidR="005F14F7" w:rsidRDefault="00B820BC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26.09.2023р протокол № 1</w:t>
      </w:r>
    </w:p>
    <w:p w:rsidR="005F14F7" w:rsidRDefault="005F14F7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14F7" w:rsidRDefault="005F14F7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3DBD" w:rsidRDefault="005F14F7" w:rsidP="00B820B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653DBD" w:rsidRDefault="00653DBD" w:rsidP="00B820B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53DBD" w:rsidRDefault="00653DBD" w:rsidP="0065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DBD" w:rsidRDefault="00653DBD" w:rsidP="0065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4F7" w:rsidRPr="00653DBD" w:rsidRDefault="005F14F7" w:rsidP="0065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b/>
          <w:sz w:val="28"/>
          <w:szCs w:val="28"/>
          <w:lang w:val="uk-UA"/>
        </w:rPr>
        <w:t>КОНЦЕПЦІЯ ІНТЕРНАЦІОНАЛІЗАЦІЇ</w:t>
      </w:r>
    </w:p>
    <w:p w:rsidR="00000A23" w:rsidRPr="00653DBD" w:rsidRDefault="005F14F7" w:rsidP="00653DB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b/>
          <w:sz w:val="28"/>
          <w:szCs w:val="28"/>
          <w:lang w:val="uk-UA"/>
        </w:rPr>
        <w:t>ІНСТИТУТУ   НА  2023  -  2028 роки</w:t>
      </w:r>
    </w:p>
    <w:p w:rsidR="00422897" w:rsidRDefault="00422897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612E" w:rsidRDefault="003603D5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DD0F1F" w:rsidRDefault="00317B58" w:rsidP="0042289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Default="00317B58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7B58" w:rsidRPr="00B04629" w:rsidRDefault="00317B58" w:rsidP="00B0462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F1F" w:rsidRDefault="00DD0F1F" w:rsidP="004228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F1F" w:rsidRDefault="00DD0F1F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5462" w:rsidRDefault="00495462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5462" w:rsidRDefault="00495462" w:rsidP="00DD0F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3DBD" w:rsidRDefault="00653DBD" w:rsidP="00653DBD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14F7" w:rsidRPr="00653DBD" w:rsidRDefault="005F14F7" w:rsidP="007775D1">
      <w:pPr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653DBD">
        <w:rPr>
          <w:rFonts w:ascii="Times New Roman" w:hAnsi="Times New Roman" w:cs="Times New Roman"/>
          <w:b/>
          <w:sz w:val="24"/>
          <w:szCs w:val="24"/>
          <w:lang w:val="uk-UA"/>
        </w:rPr>
        <w:t>ХЕРСОН       2023</w:t>
      </w:r>
      <w:bookmarkStart w:id="0" w:name="_GoBack"/>
      <w:bookmarkEnd w:id="0"/>
    </w:p>
    <w:p w:rsidR="005F14F7" w:rsidRPr="00653DBD" w:rsidRDefault="005F14F7" w:rsidP="00653DBD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C248AD" w:rsidRPr="00653DBD" w:rsidRDefault="005F14F7" w:rsidP="005F14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DB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інтернаціоналізації Херсонського економічно-правового інституту на 2023 – 2028 роки полягає  в прагненні інтегруватися зі світовим освітнім простором. , розвивати міжнародну співпрацю з міжнародними навчальними закладами, проводити обмін студентами та викладачами з метою підвищення їх кваліфікації, розширювати </w:t>
      </w:r>
      <w:r w:rsidR="00C248AD" w:rsidRPr="00653DBD">
        <w:rPr>
          <w:rFonts w:ascii="Times New Roman" w:hAnsi="Times New Roman" w:cs="Times New Roman"/>
          <w:sz w:val="28"/>
          <w:szCs w:val="28"/>
          <w:lang w:val="uk-UA"/>
        </w:rPr>
        <w:t>академічну мобільність що повинно привести до підвищення конкурентоспроможності випускників на міжнародному рівні.</w:t>
      </w:r>
    </w:p>
    <w:p w:rsidR="00C248AD" w:rsidRPr="00653DBD" w:rsidRDefault="00C248AD" w:rsidP="00653D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Основними принципами інтернаціоналізації закладу є:</w:t>
      </w:r>
    </w:p>
    <w:p w:rsidR="00C248AD" w:rsidRPr="00653DBD" w:rsidRDefault="00C248AD" w:rsidP="00C248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Освоєння інноваційних практик у викладанні дисциплін;</w:t>
      </w:r>
    </w:p>
    <w:p w:rsidR="00C248AD" w:rsidRPr="00653DBD" w:rsidRDefault="00C248AD" w:rsidP="00C248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спеціалістів із глобальним </w:t>
      </w:r>
      <w:r w:rsidR="00653DBD" w:rsidRPr="00653DBD">
        <w:rPr>
          <w:rFonts w:ascii="Times New Roman" w:hAnsi="Times New Roman" w:cs="Times New Roman"/>
          <w:sz w:val="28"/>
          <w:szCs w:val="28"/>
          <w:lang w:val="uk-UA"/>
        </w:rPr>
        <w:t>мисленням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248AD" w:rsidRPr="00653DBD" w:rsidRDefault="00C248AD" w:rsidP="00C248A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Підвищення міжнародного статусу інституту.</w:t>
      </w:r>
    </w:p>
    <w:p w:rsidR="00C248AD" w:rsidRPr="00653DBD" w:rsidRDefault="00C248AD" w:rsidP="00C248A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8AD" w:rsidRPr="00653DBD" w:rsidRDefault="00C248AD" w:rsidP="00C248A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48AD" w:rsidRPr="00653DBD" w:rsidRDefault="00C248AD" w:rsidP="00653DBD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b/>
          <w:sz w:val="28"/>
          <w:szCs w:val="28"/>
          <w:lang w:val="uk-UA"/>
        </w:rPr>
        <w:t>Цілі та задачі інтернаціоналізації</w:t>
      </w:r>
    </w:p>
    <w:p w:rsidR="00C248AD" w:rsidRPr="00653DBD" w:rsidRDefault="00C248AD" w:rsidP="00653DBD">
      <w:pPr>
        <w:ind w:firstLine="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u w:val="single"/>
          <w:lang w:val="uk-UA"/>
        </w:rPr>
        <w:t>Інститут  ставить перед собою наступні задачі:</w:t>
      </w:r>
    </w:p>
    <w:p w:rsidR="00C248AD" w:rsidRPr="00653DBD" w:rsidRDefault="00C248AD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Підвищення якості освіти для забезпечення підготовки конкурентоспроможних кадрів;</w:t>
      </w:r>
    </w:p>
    <w:p w:rsidR="00C248AD" w:rsidRPr="00653DBD" w:rsidRDefault="00C248AD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Реалізація спільних освітніх проектів;</w:t>
      </w:r>
    </w:p>
    <w:p w:rsidR="00B51AA7" w:rsidRPr="00653DBD" w:rsidRDefault="00C248AD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Залучення здоб</w:t>
      </w:r>
      <w:r w:rsidR="00B51AA7" w:rsidRPr="00653DB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вачів та професорсько-викладацький склад до</w:t>
      </w:r>
      <w:r w:rsidR="00B51AA7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різноманітних заходів з міжнародної діяльності;</w:t>
      </w:r>
    </w:p>
    <w:p w:rsidR="00B51AA7" w:rsidRPr="00653DBD" w:rsidRDefault="00B51AA7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Активізація інформаційної сфери для популяризації інституту та пошуку нових зарубіжних партнерів.</w:t>
      </w:r>
    </w:p>
    <w:p w:rsidR="00B51AA7" w:rsidRPr="00653DBD" w:rsidRDefault="00B51AA7" w:rsidP="00653DBD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AA7" w:rsidRPr="00653DBD" w:rsidRDefault="00B51AA7" w:rsidP="00653DBD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u w:val="single"/>
          <w:lang w:val="uk-UA"/>
        </w:rPr>
        <w:t>Цілями   інтернаціоналізації  є:</w:t>
      </w:r>
    </w:p>
    <w:p w:rsidR="00B51AA7" w:rsidRPr="00653DBD" w:rsidRDefault="00B51AA7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Модернізація інституту та освітнього процесу в контексті орієнтації на міжнародні досягнення та вимоги бізнесу;</w:t>
      </w:r>
    </w:p>
    <w:p w:rsidR="00B51AA7" w:rsidRPr="00653DBD" w:rsidRDefault="00B51AA7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Участь у наукових дослідженнях, стимулювання здобувачів та науково-педагогічних працівників вести активну наукову роботу;</w:t>
      </w:r>
    </w:p>
    <w:p w:rsidR="00DC12DB" w:rsidRPr="00653DBD" w:rsidRDefault="00DC12DB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Стимулювання науково-педагогічних працівників п</w:t>
      </w:r>
      <w:r w:rsidR="00B51AA7" w:rsidRPr="00653DBD">
        <w:rPr>
          <w:rFonts w:ascii="Times New Roman" w:hAnsi="Times New Roman" w:cs="Times New Roman"/>
          <w:sz w:val="28"/>
          <w:szCs w:val="28"/>
          <w:lang w:val="uk-UA"/>
        </w:rPr>
        <w:t>ідвищ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увати </w:t>
      </w:r>
      <w:r w:rsidR="00B51AA7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валіфікацію в закордонних освітніх закладах.</w:t>
      </w:r>
    </w:p>
    <w:p w:rsidR="00DC12DB" w:rsidRPr="00653DBD" w:rsidRDefault="00DC12DB" w:rsidP="00DC12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2DB" w:rsidRPr="00653DBD" w:rsidRDefault="00DC12DB" w:rsidP="00DC12DB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2DB" w:rsidRPr="00653DBD" w:rsidRDefault="00DC12DB" w:rsidP="00653DBD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b/>
          <w:sz w:val="28"/>
          <w:szCs w:val="28"/>
          <w:lang w:val="uk-UA"/>
        </w:rPr>
        <w:t>Здобутки інституту в сфері інтернаціоналізації освіти</w:t>
      </w:r>
    </w:p>
    <w:p w:rsidR="00DC12DB" w:rsidRPr="00653DBD" w:rsidRDefault="00DC12DB" w:rsidP="00DC12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           ПВНЗ « Херсонський економічно-правовий інституту» є провідним приватним навчальним закладом в Херсонському регіоні. Він має багаторічний досвід співпраці з міжнародними освітніми закладами. Починаючи з 2000-х років інститут активно співпрацює з </w:t>
      </w:r>
      <w:proofErr w:type="spellStart"/>
      <w:r w:rsidRPr="00653DBD">
        <w:rPr>
          <w:rFonts w:ascii="Times New Roman" w:hAnsi="Times New Roman" w:cs="Times New Roman"/>
          <w:sz w:val="28"/>
          <w:szCs w:val="28"/>
          <w:lang w:val="uk-UA"/>
        </w:rPr>
        <w:t>европейськими</w:t>
      </w:r>
      <w:proofErr w:type="spellEnd"/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ВУЗами, впроваджує стандарти освіти і науки відповідно до чинного законодавства і міжнародним норм.</w:t>
      </w:r>
    </w:p>
    <w:p w:rsidR="00DB5291" w:rsidRPr="00653DBD" w:rsidRDefault="00DC12DB" w:rsidP="00DC12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           Інститут брав активну участь</w:t>
      </w:r>
      <w:r w:rsidR="00DB5291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у минулих програмах Європейського Союзу:</w:t>
      </w:r>
    </w:p>
    <w:p w:rsidR="00DB5291" w:rsidRPr="00653DBD" w:rsidRDefault="00DB5291" w:rsidP="00653DBD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Участь у програмі ім.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Жана Моне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( 1 проект);</w:t>
      </w:r>
    </w:p>
    <w:p w:rsidR="00DB5291" w:rsidRPr="00653DBD" w:rsidRDefault="00DB5291" w:rsidP="00653DBD">
      <w:pPr>
        <w:pStyle w:val="a3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en-US"/>
        </w:rPr>
        <w:t>Erasmus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+ </w:t>
      </w:r>
      <w:proofErr w:type="gramStart"/>
      <w:r w:rsidRPr="00653DBD">
        <w:rPr>
          <w:rFonts w:ascii="Times New Roman" w:hAnsi="Times New Roman" w:cs="Times New Roman"/>
          <w:sz w:val="28"/>
          <w:szCs w:val="28"/>
          <w:lang w:val="uk-UA"/>
        </w:rPr>
        <w:t>( у</w:t>
      </w:r>
      <w:proofErr w:type="gramEnd"/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складі університетів Польщі, Грузії, Італії) 1 проект.</w:t>
      </w:r>
    </w:p>
    <w:p w:rsidR="00925B52" w:rsidRPr="00653DBD" w:rsidRDefault="00DB5291" w:rsidP="00653DB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підписав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із Університетом інформа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ійних технологій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менеджменту ( Польща)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договір про співпрацю та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запровадив програму наскрізної освіти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>, завдяки якій абітурієнти поступали до ПВНЗ « Херсонський економічно-правовий інститут»  та навчалися 1,5 роки після чого переводилися до Університету інформаційних технологій та менеджменту  та продовжували навчання ще 2 роки</w:t>
      </w:r>
      <w:r w:rsid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B52" w:rsidRPr="00653DBD">
        <w:rPr>
          <w:rFonts w:ascii="Times New Roman" w:hAnsi="Times New Roman" w:cs="Times New Roman"/>
          <w:sz w:val="28"/>
          <w:szCs w:val="28"/>
          <w:lang w:val="uk-UA"/>
        </w:rPr>
        <w:t>і отримували диплом бакалавра. Така форма співпраці  стала можливою завдяки провадженню споріднених освітніх програм в освітній процес інституту та університету.</w:t>
      </w:r>
    </w:p>
    <w:p w:rsidR="003B5EB3" w:rsidRPr="00653DBD" w:rsidRDefault="00925B52" w:rsidP="00653D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Інститут проводить активну наукову роботу, яка характеризується</w:t>
      </w:r>
      <w:r w:rsidR="003B5EB3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міжнародним виміром: за останні 5 років науково-педагогічними працівниками було опубліковано 126 публікацій , 14 з яких входять до науково-метричних видань, 2 монографії. Чотири викладачі пройшли стажування в закордонних навчальних закладах.</w:t>
      </w:r>
    </w:p>
    <w:p w:rsidR="00C14B56" w:rsidRPr="00653DBD" w:rsidRDefault="003B5EB3" w:rsidP="00653D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Інститут приймає участь в реалізації програм міжнародної академічної мобільності. По програмі обміну студентів , яку запровадив Університет ім. М. </w:t>
      </w:r>
      <w:proofErr w:type="spellStart"/>
      <w:r w:rsidRPr="00653DBD">
        <w:rPr>
          <w:rFonts w:ascii="Times New Roman" w:hAnsi="Times New Roman" w:cs="Times New Roman"/>
          <w:sz w:val="28"/>
          <w:szCs w:val="28"/>
          <w:lang w:val="uk-UA"/>
        </w:rPr>
        <w:t>Ромероса</w:t>
      </w:r>
      <w:proofErr w:type="spellEnd"/>
      <w:r w:rsidR="00C14B56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>(Литва) пройшли додаткову програму навчання 11 студентів інституту. Наразі зараз розглядається можли</w:t>
      </w:r>
      <w:r w:rsidR="00C14B56" w:rsidRPr="00653DBD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сть підписання угоди </w:t>
      </w:r>
      <w:r w:rsidR="00C14B56" w:rsidRPr="00653DB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12743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Школою готельного бізнесу (Швейцарія)</w:t>
      </w:r>
      <w:r w:rsidR="00C14B56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про провадження МВА – програми в навчальних курс інституту в рамках магістерської освітньої програми</w:t>
      </w:r>
      <w:r w:rsidR="00712743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з менеджменту.</w:t>
      </w:r>
    </w:p>
    <w:p w:rsidR="00C14B56" w:rsidRPr="00653DBD" w:rsidRDefault="00C14B56" w:rsidP="00925B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B56" w:rsidRPr="00785E2B" w:rsidRDefault="00C14B56" w:rsidP="00785E2B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5E2B">
        <w:rPr>
          <w:rFonts w:ascii="Times New Roman" w:hAnsi="Times New Roman" w:cs="Times New Roman"/>
          <w:b/>
          <w:sz w:val="28"/>
          <w:szCs w:val="28"/>
          <w:lang w:val="uk-UA"/>
        </w:rPr>
        <w:t>Перспективи розвитку інтернаціоналізації інституту.</w:t>
      </w:r>
    </w:p>
    <w:p w:rsidR="00C14B56" w:rsidRPr="00653DBD" w:rsidRDefault="00C14B56" w:rsidP="00C14B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     Перспективними напрямками концентрації зусиль підрозділів інституту в контексті інтернаціоналізації на період 2023 – 2028 роки є:</w:t>
      </w:r>
    </w:p>
    <w:p w:rsidR="00C14B56" w:rsidRPr="00653DBD" w:rsidRDefault="00C14B56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Активізація академічної мобільності здобувачів та науково-педагогічного персоналу;</w:t>
      </w:r>
    </w:p>
    <w:p w:rsidR="00C14B56" w:rsidRPr="00653DBD" w:rsidRDefault="00C14B56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Розвиток стратегічних </w:t>
      </w:r>
      <w:proofErr w:type="spellStart"/>
      <w:r w:rsidRPr="00653DBD">
        <w:rPr>
          <w:rFonts w:ascii="Times New Roman" w:hAnsi="Times New Roman" w:cs="Times New Roman"/>
          <w:sz w:val="28"/>
          <w:szCs w:val="28"/>
          <w:lang w:val="uk-UA"/>
        </w:rPr>
        <w:t>партнерств</w:t>
      </w:r>
      <w:proofErr w:type="spellEnd"/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</w:p>
    <w:p w:rsidR="00C14B56" w:rsidRPr="00653DBD" w:rsidRDefault="00C14B56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Адаптація освітніх програм під вимоги ринку та бізнесу;</w:t>
      </w:r>
    </w:p>
    <w:p w:rsidR="00DA6A44" w:rsidRPr="00653DBD" w:rsidRDefault="00DA6A44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Розширення наукових досліджень в міжнародній сфері та участь у спільних наукових програмах із закордонними партнерами;</w:t>
      </w:r>
    </w:p>
    <w:p w:rsidR="00DA6A44" w:rsidRPr="00653DBD" w:rsidRDefault="00DA6A44" w:rsidP="00653DBD">
      <w:pPr>
        <w:pStyle w:val="a3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>Активізація участі у міжнародній грантовій діяльності.</w:t>
      </w:r>
    </w:p>
    <w:p w:rsidR="00DA6A44" w:rsidRPr="00653DBD" w:rsidRDefault="00DA6A44" w:rsidP="00DA6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01E" w:rsidRPr="00653DBD" w:rsidRDefault="00712743" w:rsidP="00DA6A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A6A44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завдань, які задекларовані в Концепції, має дозволити ПВНЗ «Херсонський економічно-правовий інститут» активно діяти в напрямку розвитку інтернаціоналізації та сталого розвитку в умовах воєнного стану в Україні. Всі завдання та цілі повинні бути адаптовані до викликів війни та опиратися на постійну допомогу споріднених навчальних закладів та отримання грантової допомоги. </w:t>
      </w:r>
      <w:r w:rsidR="00C14B56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291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2DB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AA7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F14F7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01E" w:rsidRPr="00653D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sectPr w:rsidR="0095601E" w:rsidRPr="00653DBD" w:rsidSect="00F303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0B6"/>
    <w:multiLevelType w:val="hybridMultilevel"/>
    <w:tmpl w:val="98129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0593"/>
    <w:multiLevelType w:val="hybridMultilevel"/>
    <w:tmpl w:val="4A60B066"/>
    <w:lvl w:ilvl="0" w:tplc="09DEF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F5BDE"/>
    <w:multiLevelType w:val="hybridMultilevel"/>
    <w:tmpl w:val="08A286A4"/>
    <w:lvl w:ilvl="0" w:tplc="F11EC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34626"/>
    <w:multiLevelType w:val="hybridMultilevel"/>
    <w:tmpl w:val="FD46001E"/>
    <w:lvl w:ilvl="0" w:tplc="FCEC6BE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9432A"/>
    <w:multiLevelType w:val="hybridMultilevel"/>
    <w:tmpl w:val="449A2898"/>
    <w:lvl w:ilvl="0" w:tplc="C74644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AC73CD"/>
    <w:multiLevelType w:val="hybridMultilevel"/>
    <w:tmpl w:val="AB463DFA"/>
    <w:lvl w:ilvl="0" w:tplc="CA8616F8"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79668CB"/>
    <w:multiLevelType w:val="hybridMultilevel"/>
    <w:tmpl w:val="E9DE8A34"/>
    <w:lvl w:ilvl="0" w:tplc="626069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07F91"/>
    <w:multiLevelType w:val="hybridMultilevel"/>
    <w:tmpl w:val="829623C0"/>
    <w:lvl w:ilvl="0" w:tplc="B210AA1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874FDB"/>
    <w:multiLevelType w:val="hybridMultilevel"/>
    <w:tmpl w:val="E5FCA54A"/>
    <w:lvl w:ilvl="0" w:tplc="980C75F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E60B2"/>
    <w:multiLevelType w:val="hybridMultilevel"/>
    <w:tmpl w:val="11B0F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E2746"/>
    <w:multiLevelType w:val="hybridMultilevel"/>
    <w:tmpl w:val="8182B98E"/>
    <w:lvl w:ilvl="0" w:tplc="64660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6A7CA0"/>
    <w:multiLevelType w:val="hybridMultilevel"/>
    <w:tmpl w:val="C1C6709A"/>
    <w:lvl w:ilvl="0" w:tplc="5E60E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52595"/>
    <w:multiLevelType w:val="hybridMultilevel"/>
    <w:tmpl w:val="BC3E4D8C"/>
    <w:lvl w:ilvl="0" w:tplc="21A8B6E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17"/>
    <w:rsid w:val="00000A23"/>
    <w:rsid w:val="000101F2"/>
    <w:rsid w:val="00024ED5"/>
    <w:rsid w:val="000D6B5E"/>
    <w:rsid w:val="000E758C"/>
    <w:rsid w:val="00127238"/>
    <w:rsid w:val="0014715B"/>
    <w:rsid w:val="001F612E"/>
    <w:rsid w:val="002C0393"/>
    <w:rsid w:val="00306C7D"/>
    <w:rsid w:val="00317B58"/>
    <w:rsid w:val="0034081D"/>
    <w:rsid w:val="003518DE"/>
    <w:rsid w:val="003603D5"/>
    <w:rsid w:val="003B5EB3"/>
    <w:rsid w:val="004029F0"/>
    <w:rsid w:val="00422897"/>
    <w:rsid w:val="00495462"/>
    <w:rsid w:val="00512F5F"/>
    <w:rsid w:val="005F14F7"/>
    <w:rsid w:val="005F437A"/>
    <w:rsid w:val="00621BFD"/>
    <w:rsid w:val="00653DBD"/>
    <w:rsid w:val="007078CA"/>
    <w:rsid w:val="00712743"/>
    <w:rsid w:val="00765E84"/>
    <w:rsid w:val="007775D1"/>
    <w:rsid w:val="00785E2B"/>
    <w:rsid w:val="007D54A1"/>
    <w:rsid w:val="00925B52"/>
    <w:rsid w:val="0095601E"/>
    <w:rsid w:val="009D4C3B"/>
    <w:rsid w:val="00A233DB"/>
    <w:rsid w:val="00A50095"/>
    <w:rsid w:val="00A577B5"/>
    <w:rsid w:val="00AA45AC"/>
    <w:rsid w:val="00B04629"/>
    <w:rsid w:val="00B30813"/>
    <w:rsid w:val="00B51AA7"/>
    <w:rsid w:val="00B63617"/>
    <w:rsid w:val="00B64E6F"/>
    <w:rsid w:val="00B800FA"/>
    <w:rsid w:val="00B820BC"/>
    <w:rsid w:val="00BB0CFF"/>
    <w:rsid w:val="00C14B56"/>
    <w:rsid w:val="00C248AD"/>
    <w:rsid w:val="00C27972"/>
    <w:rsid w:val="00C54674"/>
    <w:rsid w:val="00D16E52"/>
    <w:rsid w:val="00D64121"/>
    <w:rsid w:val="00D778C1"/>
    <w:rsid w:val="00DA6A44"/>
    <w:rsid w:val="00DB5291"/>
    <w:rsid w:val="00DC12DB"/>
    <w:rsid w:val="00DD0F1F"/>
    <w:rsid w:val="00DD62EB"/>
    <w:rsid w:val="00EB3B05"/>
    <w:rsid w:val="00F21C09"/>
    <w:rsid w:val="00F229A5"/>
    <w:rsid w:val="00F3037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E84A"/>
  <w15:chartTrackingRefBased/>
  <w15:docId w15:val="{FA89EC20-D75E-48AD-A756-553D624F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F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2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2025-03-16T15:29:00Z</dcterms:created>
  <dcterms:modified xsi:type="dcterms:W3CDTF">2025-03-16T17:15:00Z</dcterms:modified>
</cp:coreProperties>
</file>