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E6434F" w14:textId="1C1DE9A6" w:rsidR="006D3200" w:rsidRPr="006D3200" w:rsidRDefault="006D3200" w:rsidP="006D32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D32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ПВНЗ «ХЕРСОНСЬКИЙ ЕКОНОМІКО</w:t>
      </w:r>
      <w:r w:rsidR="0075199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- </w:t>
      </w:r>
      <w:r w:rsidRPr="006D32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ПРАВОВИЙ ІНСТИТУТ»</w:t>
      </w:r>
    </w:p>
    <w:p w14:paraId="7DB11266" w14:textId="77777777" w:rsidR="006D3200" w:rsidRPr="006D3200" w:rsidRDefault="006D3200" w:rsidP="006D3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D1BD80E" w14:textId="77777777" w:rsidR="006D3200" w:rsidRPr="006D3200" w:rsidRDefault="006D3200" w:rsidP="006D3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3C5473" w14:textId="77777777" w:rsidR="006D3200" w:rsidRPr="006D3200" w:rsidRDefault="006D3200" w:rsidP="006D3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807E92" w14:textId="77777777" w:rsidR="006D3200" w:rsidRPr="006D3200" w:rsidRDefault="006D3200" w:rsidP="006D3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8462C2" w14:textId="7AB53B70" w:rsidR="006D3200" w:rsidRDefault="006D3200" w:rsidP="006D3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B637E5" w14:textId="0A8AF794" w:rsidR="0020179C" w:rsidRDefault="0020179C" w:rsidP="006D3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048A2C3" w14:textId="77777777" w:rsidR="0020179C" w:rsidRPr="006D3200" w:rsidRDefault="0020179C" w:rsidP="006D3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CD8BC8" w14:textId="77777777" w:rsidR="006D3200" w:rsidRPr="006D3200" w:rsidRDefault="006D3200" w:rsidP="006D320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D32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ПОЛОЖЕННЯ</w:t>
      </w:r>
      <w:r w:rsidRPr="006D32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про проведення внутрішніх вступних випробувань</w:t>
      </w:r>
      <w:r w:rsidRPr="006D32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для вступу на навчання для здобуття ступеня бакалавра</w:t>
      </w:r>
      <w:r w:rsidRPr="006D3200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у ПВНЗ «Херсонський економіко-правовий інститут»</w:t>
      </w:r>
    </w:p>
    <w:p w14:paraId="6A7879A8" w14:textId="77777777" w:rsidR="006D3200" w:rsidRPr="006D3200" w:rsidRDefault="006D3200" w:rsidP="006D3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E00191" w14:textId="77777777" w:rsidR="006D3200" w:rsidRPr="006D3200" w:rsidRDefault="006D3200" w:rsidP="006D3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A8E1DA" w14:textId="77777777" w:rsidR="006D3200" w:rsidRPr="006D3200" w:rsidRDefault="006D3200" w:rsidP="006D3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FED61A7" w14:textId="77777777" w:rsidR="006D3200" w:rsidRPr="006D3200" w:rsidRDefault="006D3200" w:rsidP="006D3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C82E71" w14:textId="03500058" w:rsidR="006D3200" w:rsidRPr="006D3200" w:rsidRDefault="006D3200" w:rsidP="006D3200">
      <w:pPr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320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ЗАТВЕРДЖЕНО</w:t>
      </w:r>
      <w:r w:rsidRPr="006D320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Рішенням Вченої ради</w:t>
      </w:r>
      <w:r w:rsidRPr="006D320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ПВНЗ «Херсонський економіко-правовий інститут»</w:t>
      </w:r>
      <w:r w:rsidRPr="006D320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від «</w:t>
      </w:r>
      <w:r w:rsidR="002F5B51" w:rsidRPr="002F5B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22</w:t>
      </w:r>
      <w:r w:rsidRPr="006D32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="002F5B51">
        <w:rPr>
          <w:rFonts w:ascii="Times New Roman" w:eastAsia="Times New Roman" w:hAnsi="Times New Roman" w:cs="Times New Roman"/>
          <w:sz w:val="28"/>
          <w:szCs w:val="28"/>
          <w:lang w:eastAsia="uk-UA"/>
        </w:rPr>
        <w:t>квітня</w:t>
      </w:r>
      <w:r w:rsidRPr="006D32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2026 р. № </w:t>
      </w:r>
      <w:r w:rsidR="002F5B51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</w:p>
    <w:p w14:paraId="0AAA78AD" w14:textId="77777777" w:rsidR="006D3200" w:rsidRPr="006D3200" w:rsidRDefault="006D3200" w:rsidP="006D3200">
      <w:pPr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E42D3C" w14:textId="77777777" w:rsidR="006D3200" w:rsidRPr="006D3200" w:rsidRDefault="006D3200" w:rsidP="006D3200">
      <w:pPr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A82CF6" w14:textId="75E482D0" w:rsidR="006D3200" w:rsidRPr="006D3200" w:rsidRDefault="006D3200" w:rsidP="006D3200">
      <w:pPr>
        <w:spacing w:before="100" w:beforeAutospacing="1" w:after="100" w:afterAutospacing="1" w:line="240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3200">
        <w:rPr>
          <w:rFonts w:ascii="Times New Roman" w:eastAsia="Times New Roman" w:hAnsi="Times New Roman" w:cs="Times New Roman"/>
          <w:sz w:val="28"/>
          <w:szCs w:val="28"/>
          <w:lang w:eastAsia="uk-UA"/>
        </w:rPr>
        <w:t>Введено в дію наказом ректора</w:t>
      </w:r>
      <w:r w:rsidRPr="006D3200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від «</w:t>
      </w:r>
      <w:r w:rsidR="002F5B5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24</w:t>
      </w:r>
      <w:r w:rsidRPr="006D32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="002F5B51">
        <w:rPr>
          <w:rFonts w:ascii="Times New Roman" w:eastAsia="Times New Roman" w:hAnsi="Times New Roman" w:cs="Times New Roman"/>
          <w:sz w:val="28"/>
          <w:szCs w:val="28"/>
          <w:lang w:eastAsia="uk-UA"/>
        </w:rPr>
        <w:t>квітня</w:t>
      </w:r>
      <w:r w:rsidRPr="006D32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2026 р. № </w:t>
      </w:r>
      <w:r w:rsidR="002F5B51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bookmarkStart w:id="0" w:name="_GoBack"/>
      <w:bookmarkEnd w:id="0"/>
    </w:p>
    <w:p w14:paraId="76EDCF49" w14:textId="5B1239F4" w:rsidR="006D3200" w:rsidRDefault="006D3200" w:rsidP="006D3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4631D6" w14:textId="77777777" w:rsidR="0020179C" w:rsidRPr="006D3200" w:rsidRDefault="0020179C" w:rsidP="006D32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B1FA74" w14:textId="4E39BF22" w:rsidR="0020179C" w:rsidRDefault="006D3200" w:rsidP="00201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32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Вінниця </w:t>
      </w:r>
      <w:r w:rsidR="0020179C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6D32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2026</w:t>
      </w:r>
    </w:p>
    <w:p w14:paraId="54E7A65E" w14:textId="7C60FC0A" w:rsidR="006D3200" w:rsidRDefault="006D3200" w:rsidP="00201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D3200">
        <w:rPr>
          <w:rFonts w:ascii="Times New Roman" w:hAnsi="Times New Roman" w:cs="Times New Roman"/>
          <w:sz w:val="28"/>
          <w:szCs w:val="28"/>
        </w:rPr>
        <w:br w:type="page"/>
      </w:r>
    </w:p>
    <w:p w14:paraId="3DF40CF6" w14:textId="798778E3" w:rsidR="00440029" w:rsidRDefault="00440029" w:rsidP="0044002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1. ЗАГАЛЬНІ ПОЛОЖЕННЯ</w:t>
      </w:r>
    </w:p>
    <w:p w14:paraId="32889F85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6A204AB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1.1. Це Положення визначає порядок організації та проведення співбесід для вступу на навчання для здобуття ступеня бакалавра у Приватному вищому навчальному закладі «Херсонський економіко-правовий інститут» (далі – Інститут).</w:t>
      </w:r>
    </w:p>
    <w:p w14:paraId="209A0304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1.2. Положення розроблено з метою забезпечення відкритості, прозорості, об'єктивності та рівності прав вступників під час проведення співбесід у процесі конкурсного відбору для здобуття вищої освіти.</w:t>
      </w:r>
    </w:p>
    <w:p w14:paraId="4F7283B3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1.3. Дія цього Положення поширюється на вступників, які відповідно до Порядку прийому на навчання для здобуття вищої освіти у відповідному році вступу мають право на проходження співбесіди замість подання результатів національного </w:t>
      </w:r>
      <w:proofErr w:type="spellStart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мультипредметного</w:t>
      </w:r>
      <w:proofErr w:type="spellEnd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тесту.</w:t>
      </w:r>
    </w:p>
    <w:p w14:paraId="77333C4C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1.4. Співбесіда є формою вступного випробування, що передбачає усне оцінювання рівня знань, умінь, </w:t>
      </w:r>
      <w:proofErr w:type="spellStart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навчальної підготовки вступника відповідно до затвердженої програми співбесіди.</w:t>
      </w:r>
    </w:p>
    <w:p w14:paraId="039D1A63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1.5. Співбесіди проводяться виключно в очній формі у приміщеннях Інституту, визначених рішенням Приймальної комісії.</w:t>
      </w:r>
    </w:p>
    <w:p w14:paraId="3D09F54C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1.6. Дистанційне проведення співбесід цим Положенням не передбачається.</w:t>
      </w:r>
    </w:p>
    <w:p w14:paraId="42143A54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1.7. Проведення співбесід здійснюється на засадах:</w:t>
      </w:r>
    </w:p>
    <w:p w14:paraId="1D0E7A91" w14:textId="77777777" w:rsidR="00440029" w:rsidRPr="00440029" w:rsidRDefault="00440029" w:rsidP="00395013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законності;</w:t>
      </w:r>
    </w:p>
    <w:p w14:paraId="4F80BC2E" w14:textId="77777777" w:rsidR="00440029" w:rsidRPr="00440029" w:rsidRDefault="00440029" w:rsidP="00395013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рівності прав вступників;</w:t>
      </w:r>
    </w:p>
    <w:p w14:paraId="18C010B2" w14:textId="77777777" w:rsidR="00440029" w:rsidRPr="00440029" w:rsidRDefault="00440029" w:rsidP="00395013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об'єктивності та неупередженості оцінювання;</w:t>
      </w:r>
    </w:p>
    <w:p w14:paraId="1B4D4A4B" w14:textId="77777777" w:rsidR="00440029" w:rsidRPr="00440029" w:rsidRDefault="00440029" w:rsidP="00395013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прозорості процедур;</w:t>
      </w:r>
    </w:p>
    <w:p w14:paraId="7F27D99D" w14:textId="77777777" w:rsidR="00440029" w:rsidRPr="00440029" w:rsidRDefault="00440029" w:rsidP="00395013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дотримання принципів академічної доброчесності;</w:t>
      </w:r>
    </w:p>
    <w:p w14:paraId="36D448FB" w14:textId="77777777" w:rsidR="00440029" w:rsidRPr="00440029" w:rsidRDefault="00440029" w:rsidP="00395013">
      <w:pPr>
        <w:pStyle w:val="a8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забезпечення безпечних умов проведення вступних випробувань.</w:t>
      </w:r>
    </w:p>
    <w:p w14:paraId="0900A339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1.8. Організацію проведення співбесід забезпечує Приймальна комісія Інституту.</w:t>
      </w:r>
    </w:p>
    <w:p w14:paraId="7882739B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1.9. Результати співбесід використовуються під час конкурсного відбору відповідно до Правил прийому Інституту на відповідний рік вступу.</w:t>
      </w:r>
    </w:p>
    <w:p w14:paraId="3F9A0076" w14:textId="4DC2E8F4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109226" w14:textId="62D715D5" w:rsidR="00440029" w:rsidRPr="00440029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НОРМАТИВНО-ПРАВОВЕ ЗАБЕЗПЕЧЕННЯ ПРОВЕДЕННЯ СПІВБЕСІД</w:t>
      </w:r>
    </w:p>
    <w:p w14:paraId="623DA482" w14:textId="77777777" w:rsidR="00882EF6" w:rsidRDefault="00882EF6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C38922" w14:textId="4A9F744E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2.1. Це Положення розроблено відповідно до:</w:t>
      </w:r>
    </w:p>
    <w:p w14:paraId="0870A237" w14:textId="77777777" w:rsidR="00440029" w:rsidRPr="00440029" w:rsidRDefault="00440029" w:rsidP="00395013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Конституції України;</w:t>
      </w:r>
    </w:p>
    <w:p w14:paraId="640BC8AF" w14:textId="77777777" w:rsidR="00440029" w:rsidRPr="00440029" w:rsidRDefault="00440029" w:rsidP="00395013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 України «Про освіту»;</w:t>
      </w:r>
    </w:p>
    <w:p w14:paraId="331EBDF6" w14:textId="77777777" w:rsidR="00440029" w:rsidRPr="00440029" w:rsidRDefault="00440029" w:rsidP="00395013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Закону України «Про вищу освіту»;</w:t>
      </w:r>
    </w:p>
    <w:p w14:paraId="3D6A5EC8" w14:textId="77777777" w:rsidR="00440029" w:rsidRPr="00440029" w:rsidRDefault="00440029" w:rsidP="00395013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Умов та Порядку прийому на навчання для здобуття вищої освіти у відповідному році вступу, затверджених Міністерством освіти і науки України;</w:t>
      </w:r>
    </w:p>
    <w:p w14:paraId="34C30562" w14:textId="77777777" w:rsidR="00440029" w:rsidRPr="00440029" w:rsidRDefault="00440029" w:rsidP="00395013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Правил прийому до ПВНЗ «Херсонський економіко-правовий інститут» на відповідний рік вступу;</w:t>
      </w:r>
    </w:p>
    <w:p w14:paraId="38B25B91" w14:textId="77777777" w:rsidR="00440029" w:rsidRPr="00440029" w:rsidRDefault="00440029" w:rsidP="00395013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Статуту ПВНЗ «Херсонський економіко-правовий інститут»;</w:t>
      </w:r>
    </w:p>
    <w:p w14:paraId="2D6F90C9" w14:textId="77777777" w:rsidR="00440029" w:rsidRPr="00440029" w:rsidRDefault="00440029" w:rsidP="00395013">
      <w:pPr>
        <w:numPr>
          <w:ilvl w:val="0"/>
          <w:numId w:val="1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інших нормативно-правових актів у сфері освіти.</w:t>
      </w:r>
    </w:p>
    <w:p w14:paraId="2C1230F5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2.2. У разі внесення змін до законодавства України або нормативних актів Міністерства освіти і науки України положення цього документа застосовуються в частині, що не суперечить чинному законодавству.</w:t>
      </w:r>
    </w:p>
    <w:p w14:paraId="50ECFAD9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2.3. Питання, не врегульовані цим Положенням, вирішуються Приймальною комісією Інституту відповідно до вимог чинного законодавства України.</w:t>
      </w:r>
    </w:p>
    <w:p w14:paraId="2E603A7D" w14:textId="496FA91D" w:rsidR="00440029" w:rsidRPr="00440029" w:rsidRDefault="00440029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B09737" w14:textId="2A785FAE" w:rsidR="00440029" w:rsidRPr="00440029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КАТЕГОРІЇ ВСТУПНИКІВ, ЯКІ МАЮТЬ ПРАВО НА ПРОХОДЖЕННЯ СПІВБЕСІДИ</w:t>
      </w:r>
    </w:p>
    <w:p w14:paraId="3DDBC750" w14:textId="77777777" w:rsidR="00882EF6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A5EF99" w14:textId="2A454103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Право на проходження співбесіди мають вступники, визначені Порядком прийому на навчання для здобуття вищої освіти у відповідному році вступу.</w:t>
      </w:r>
    </w:p>
    <w:p w14:paraId="41E59986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3.2. Підставою для допуску вступника до проходження співбесіди є:</w:t>
      </w:r>
    </w:p>
    <w:p w14:paraId="203F7476" w14:textId="77777777" w:rsidR="00440029" w:rsidRPr="00440029" w:rsidRDefault="00440029" w:rsidP="00395013">
      <w:pPr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подання заяви про участь у конкурсному відборі;</w:t>
      </w:r>
    </w:p>
    <w:p w14:paraId="3D6390FC" w14:textId="77777777" w:rsidR="00440029" w:rsidRPr="00440029" w:rsidRDefault="00440029" w:rsidP="00395013">
      <w:pPr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наявність документів, що підтверджують право на проходження співбесіди;</w:t>
      </w:r>
    </w:p>
    <w:p w14:paraId="2FBDDD47" w14:textId="77777777" w:rsidR="00440029" w:rsidRPr="00440029" w:rsidRDefault="00440029" w:rsidP="00395013">
      <w:pPr>
        <w:numPr>
          <w:ilvl w:val="0"/>
          <w:numId w:val="1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виконання вимог Правил прийому Інституту.</w:t>
      </w:r>
    </w:p>
    <w:p w14:paraId="21DEBC72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3.3. Документи, що підтверджують право вступника на проходження співбесіди, подаються у строки, визначені Правилами прийому.</w:t>
      </w:r>
    </w:p>
    <w:p w14:paraId="78F0181C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3.4. Відповідальність за достовірність поданих документів несе вступник.</w:t>
      </w:r>
    </w:p>
    <w:p w14:paraId="2DD9DAF1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3.5. У разі встановлення факту подання недостовірних відомостей Приймальна комісія має право скасувати рішення про допуск до співбесіди або результати конкурсного відбору в порядку, передбаченому законодавством України.</w:t>
      </w:r>
    </w:p>
    <w:p w14:paraId="19B11144" w14:textId="5BB79A85" w:rsidR="00440029" w:rsidRPr="00440029" w:rsidRDefault="00440029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8F01CA5" w14:textId="31701058" w:rsidR="00440029" w:rsidRPr="00440029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ОРГАНІЗАЦІЯ РОБОТИ КОМІСІЙ ДЛЯ ПРОВЕДЕННЯ СПІВБЕСІД</w:t>
      </w:r>
    </w:p>
    <w:p w14:paraId="3A8E1324" w14:textId="77777777" w:rsidR="00882EF6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87AF98" w14:textId="4EF57B75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4.1. Для проведення співбесід наказом ректора Інституту за поданням голови Приймальної комісії створюються комісії для проведення співбесід.</w:t>
      </w:r>
    </w:p>
    <w:p w14:paraId="66684943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4.2. До складу комісій для проведення співбесід включаються науково-педагогічні працівники Інституту, які мають необхідний рівень фахової підготовки.</w:t>
      </w:r>
    </w:p>
    <w:p w14:paraId="49CF70AC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4.3. Кількісний та персональний склад комісій затверджується наказом ректора Інституту.</w:t>
      </w:r>
    </w:p>
    <w:p w14:paraId="36224E73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4.4. До складу комісії входять голова комісії та не менше двох членів комісії.</w:t>
      </w:r>
    </w:p>
    <w:p w14:paraId="5D28750E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4.5. Голова комісії:</w:t>
      </w:r>
    </w:p>
    <w:p w14:paraId="741F8DC6" w14:textId="77777777" w:rsidR="00440029" w:rsidRPr="00440029" w:rsidRDefault="00440029" w:rsidP="00395013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організовує роботу комісії;</w:t>
      </w:r>
    </w:p>
    <w:p w14:paraId="798ED026" w14:textId="77777777" w:rsidR="00440029" w:rsidRPr="00440029" w:rsidRDefault="00440029" w:rsidP="00395013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забезпечує дотримання вимог цього Положення;</w:t>
      </w:r>
    </w:p>
    <w:p w14:paraId="76D43F4E" w14:textId="77777777" w:rsidR="00440029" w:rsidRPr="00440029" w:rsidRDefault="00440029" w:rsidP="00395013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контролює об'єктивність оцінювання вступників;</w:t>
      </w:r>
    </w:p>
    <w:p w14:paraId="478D9D21" w14:textId="77777777" w:rsidR="00440029" w:rsidRPr="00440029" w:rsidRDefault="00440029" w:rsidP="00395013">
      <w:pPr>
        <w:numPr>
          <w:ilvl w:val="0"/>
          <w:numId w:val="1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підписує документацію, пов'язану з проведенням співбесід.</w:t>
      </w:r>
    </w:p>
    <w:p w14:paraId="1ED1D654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4.6. Члени комісії зобов'язані:</w:t>
      </w:r>
    </w:p>
    <w:p w14:paraId="73181819" w14:textId="77777777" w:rsidR="00440029" w:rsidRPr="00440029" w:rsidRDefault="00440029" w:rsidP="00395013">
      <w:pPr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 норм чинного законодавства;</w:t>
      </w:r>
    </w:p>
    <w:p w14:paraId="7E617123" w14:textId="77777777" w:rsidR="00440029" w:rsidRPr="00440029" w:rsidRDefault="00440029" w:rsidP="00395013">
      <w:pPr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забезпечувати об'єктивне та неупереджене оцінювання;</w:t>
      </w:r>
    </w:p>
    <w:p w14:paraId="7B3E47DE" w14:textId="77777777" w:rsidR="00440029" w:rsidRPr="00440029" w:rsidRDefault="00440029" w:rsidP="00395013">
      <w:pPr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 конфіденційності інформації щодо результатів співбесід до їх офіційного оприлюднення;</w:t>
      </w:r>
    </w:p>
    <w:p w14:paraId="1F580F1B" w14:textId="77777777" w:rsidR="00440029" w:rsidRPr="00440029" w:rsidRDefault="00440029" w:rsidP="00395013">
      <w:pPr>
        <w:numPr>
          <w:ilvl w:val="0"/>
          <w:numId w:val="1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уникати конфлікту інтересів.</w:t>
      </w:r>
    </w:p>
    <w:p w14:paraId="1048313D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4.7. Член комісії, щодо якого існує реальний або потенційний конфлікт інтересів, зобов'язаний невідкладно повідомити про це голову Приймальної комісії.</w:t>
      </w:r>
    </w:p>
    <w:p w14:paraId="3C95AE01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4.8. Голова Приймальної комісії приймає рішення щодо заміни члена комісії у разі виникнення конфлікту інтересів.</w:t>
      </w:r>
    </w:p>
    <w:p w14:paraId="554122B8" w14:textId="2DAFCA1E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DDDC30" w14:textId="52238A1A" w:rsidR="00440029" w:rsidRPr="00440029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ПРОГРАМИ СПІВБЕСІД</w:t>
      </w:r>
    </w:p>
    <w:p w14:paraId="4B71163C" w14:textId="77777777" w:rsidR="00882EF6" w:rsidRDefault="00882EF6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54F421" w14:textId="4AC039AA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5.1. Співбесіди проводяться відповідно до програм співбесід, розроблених для кожної конкурсної пропозиції.</w:t>
      </w:r>
    </w:p>
    <w:p w14:paraId="362675E6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5.2. Програми співбесід розробляються відповідними кафедрами Інституту.</w:t>
      </w:r>
    </w:p>
    <w:p w14:paraId="7C85BF35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5.3. Програми співбесід розглядаються та схвалюються на засіданнях відповідних кафедр.</w:t>
      </w:r>
    </w:p>
    <w:p w14:paraId="32055F79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5.4. Програми співбесід затверджуються головою Приймальної комісії Інституту.</w:t>
      </w:r>
    </w:p>
    <w:p w14:paraId="132C6B51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5.5. Програми співбесід повинні містити:</w:t>
      </w:r>
    </w:p>
    <w:p w14:paraId="2A1DCB68" w14:textId="77777777" w:rsidR="00440029" w:rsidRPr="00440029" w:rsidRDefault="00440029" w:rsidP="00395013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мету проведення співбесіди;</w:t>
      </w:r>
    </w:p>
    <w:p w14:paraId="54112B79" w14:textId="77777777" w:rsidR="00440029" w:rsidRPr="00440029" w:rsidRDefault="00440029" w:rsidP="00395013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перелік тем та питань для підготовки вступників;</w:t>
      </w:r>
    </w:p>
    <w:p w14:paraId="31BDA0DE" w14:textId="77777777" w:rsidR="00440029" w:rsidRPr="00440029" w:rsidRDefault="00440029" w:rsidP="00395013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критерії оцінювання відповідей вступників;</w:t>
      </w:r>
    </w:p>
    <w:p w14:paraId="52D12B4E" w14:textId="77777777" w:rsidR="00440029" w:rsidRPr="00440029" w:rsidRDefault="00440029" w:rsidP="00395013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рекомендовану літературу та інформаційні ресурси;</w:t>
      </w:r>
    </w:p>
    <w:p w14:paraId="3D773431" w14:textId="77777777" w:rsidR="00440029" w:rsidRPr="00440029" w:rsidRDefault="00440029" w:rsidP="00395013">
      <w:pPr>
        <w:numPr>
          <w:ilvl w:val="0"/>
          <w:numId w:val="1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порядок проведення співбесіди.</w:t>
      </w:r>
    </w:p>
    <w:p w14:paraId="211A0203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5.6. Програми співбесід оприлюднюються на офіційному </w:t>
      </w:r>
      <w:proofErr w:type="spellStart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Інституту не пізніше строків, визначених Правилами прийому.</w:t>
      </w:r>
    </w:p>
    <w:p w14:paraId="7DCBE821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5.7. Вступники мають право завчасно ознайомитися з програмами співбесід та отримати необхідну інформацію щодо порядку їх проведення.</w:t>
      </w:r>
    </w:p>
    <w:p w14:paraId="12953F4A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5.8. Зміни до програм співбесід після початку прийому заяв та документів не допускаються, крім випадків внесення змін до нормативно-правових актів Міністерства освіти і науки України.</w:t>
      </w:r>
    </w:p>
    <w:p w14:paraId="032FCC2A" w14:textId="77777777" w:rsidR="00882EF6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3185E7A" w14:textId="726A03B0" w:rsidR="00440029" w:rsidRPr="00440029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ПОРЯДОК ДОПУСКУ ВСТУПНИКІВ ДО СПІВБЕСІДИ</w:t>
      </w:r>
    </w:p>
    <w:p w14:paraId="409313B9" w14:textId="77777777" w:rsidR="00882EF6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8ED36C6" w14:textId="5BB8188F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6.1. До проходження співбесіди допускаються вступники, які:</w:t>
      </w:r>
    </w:p>
    <w:p w14:paraId="3F5B3C92" w14:textId="77777777" w:rsidR="00440029" w:rsidRPr="00440029" w:rsidRDefault="00440029" w:rsidP="00395013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подали заяву про вступ у встановленому порядку;</w:t>
      </w:r>
    </w:p>
    <w:p w14:paraId="2A2F8395" w14:textId="77777777" w:rsidR="00440029" w:rsidRPr="00440029" w:rsidRDefault="00440029" w:rsidP="00395013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надали документи, що підтверджують право на проходження співбесіди;</w:t>
      </w:r>
    </w:p>
    <w:p w14:paraId="7BD7BD19" w14:textId="77777777" w:rsidR="00440029" w:rsidRPr="00440029" w:rsidRDefault="00440029" w:rsidP="00395013">
      <w:pPr>
        <w:numPr>
          <w:ilvl w:val="0"/>
          <w:numId w:val="1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виконали вимоги Правил прийому Інституту.</w:t>
      </w:r>
    </w:p>
    <w:p w14:paraId="1E7E5D59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6.2. Допуск вступників до співбесіди здійснюється Приймальною комісією на підставі рішення про реєстрацію вступника для участі у конкурсному відборі.</w:t>
      </w:r>
    </w:p>
    <w:p w14:paraId="70CFDD25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6.3. Інформація про дату, час та місце проведення співбесіди оприлюднюється на офіційному </w:t>
      </w:r>
      <w:proofErr w:type="spellStart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Інституту та/або доводиться до відома вступників іншим способом, визначеним Приймальною комісією.</w:t>
      </w:r>
    </w:p>
    <w:p w14:paraId="7163CF05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6.4. Для допуску до співбесіди вступник повинен пред'явити:</w:t>
      </w:r>
    </w:p>
    <w:p w14:paraId="1D09F951" w14:textId="77777777" w:rsidR="00440029" w:rsidRPr="00440029" w:rsidRDefault="00440029" w:rsidP="00395013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документ, що посвідчує особу;</w:t>
      </w:r>
    </w:p>
    <w:p w14:paraId="22AE4DB4" w14:textId="77777777" w:rsidR="00440029" w:rsidRPr="00440029" w:rsidRDefault="00440029" w:rsidP="00395013">
      <w:pPr>
        <w:numPr>
          <w:ilvl w:val="0"/>
          <w:numId w:val="1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екзаменаційний листок вступника.</w:t>
      </w:r>
    </w:p>
    <w:p w14:paraId="13E7AB7D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6.5. Вступники, які запізнилися на співбесіду більш ніж на 15 хвилин без поважних причин, до участі у співбесіді не допускаються.</w:t>
      </w:r>
    </w:p>
    <w:p w14:paraId="39AA9D9F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6.6. Рішення щодо допуску до співбесіди вступників, які не з'явилися у визначений час з поважних причин, приймається Приймальною комісією відповідно до Правил прийому.</w:t>
      </w:r>
    </w:p>
    <w:p w14:paraId="616DB3FA" w14:textId="4BE9A6A8" w:rsidR="00440029" w:rsidRPr="00440029" w:rsidRDefault="00440029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9E6825" w14:textId="49009BED" w:rsidR="00440029" w:rsidRPr="00440029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ПОРЯДОК ПРОВЕДЕННЯ СПІВБЕСІДИ</w:t>
      </w:r>
    </w:p>
    <w:p w14:paraId="3912366B" w14:textId="77777777" w:rsidR="00882EF6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00E239E" w14:textId="49BED585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7.1. Співбесіда проводиться відповідно до затвердженої програми співбесіди за відповідною конкурсною пропозицією.</w:t>
      </w:r>
    </w:p>
    <w:p w14:paraId="39792583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7.2. Метою співбесіди є визначення рівня підготовленості вступника, необхідного для здобуття вищої освіти за обраною освітньою програмою.</w:t>
      </w:r>
    </w:p>
    <w:p w14:paraId="77A0E682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7.3. Співбесіда проводиться комісією у складі не менше двох членів.</w:t>
      </w:r>
    </w:p>
    <w:p w14:paraId="72B8017C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7.4. Під час співбесіди вступнику ставляться питання, що відповідають змісту затвердженої програми співбесіди.</w:t>
      </w:r>
    </w:p>
    <w:p w14:paraId="181DE06B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7.5. Тривалість співбесіди з одним вступником становить до 20 хвилин.</w:t>
      </w:r>
    </w:p>
    <w:p w14:paraId="4D3731C7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7.6. Члени комісії забезпечують доброзичливу атмосферу, дотримання принципів рівності прав вступників та об'єктивності оцінювання.</w:t>
      </w:r>
    </w:p>
    <w:p w14:paraId="597D6F04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7.7. Під час проведення співбесіди ведеться протокол встановленої форми.</w:t>
      </w:r>
    </w:p>
    <w:p w14:paraId="3C18D07C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7.8. Після завершення співбесіди члени комісії визначають кількість балів, отриманих вступником, та вносять результати до відповідної документації.</w:t>
      </w:r>
    </w:p>
    <w:p w14:paraId="1F02EB55" w14:textId="5DAB58FD" w:rsidR="00440029" w:rsidRPr="00440029" w:rsidRDefault="00440029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E0ADDE4" w14:textId="5B2A687D" w:rsidR="00440029" w:rsidRPr="00440029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ПОРЯДОК ОЦІНЮВАННЯ РЕЗУЛЬТАТІВ СПІВБЕСІДИ</w:t>
      </w:r>
    </w:p>
    <w:p w14:paraId="14EBE8AB" w14:textId="77777777" w:rsidR="00882EF6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EF4EA5" w14:textId="376ABD46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8.1. Результати співбесіди оцінюються за шкалою від 100 до 200 балів.</w:t>
      </w:r>
    </w:p>
    <w:p w14:paraId="24A8C91D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8.2. Оцінювання здійснюється на підставі критеріїв оцінювання, затверджених Приймальною комісією та визначених у додатку до цього Положення.</w:t>
      </w:r>
    </w:p>
    <w:p w14:paraId="7A3827B6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8.3. Під час оцінювання враховуються:</w:t>
      </w:r>
    </w:p>
    <w:p w14:paraId="57586A93" w14:textId="77777777" w:rsidR="00440029" w:rsidRPr="00440029" w:rsidRDefault="00440029" w:rsidP="00395013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повнота та правильність відповідей;</w:t>
      </w:r>
    </w:p>
    <w:p w14:paraId="75FD742C" w14:textId="77777777" w:rsidR="00440029" w:rsidRPr="00440029" w:rsidRDefault="00440029" w:rsidP="00395013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рівень володіння понятійним апаратом;</w:t>
      </w:r>
    </w:p>
    <w:p w14:paraId="175EB5F8" w14:textId="77777777" w:rsidR="00440029" w:rsidRPr="00440029" w:rsidRDefault="00440029" w:rsidP="00395013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здатність </w:t>
      </w:r>
      <w:proofErr w:type="spellStart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логічно</w:t>
      </w:r>
      <w:proofErr w:type="spellEnd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викладати думки;</w:t>
      </w:r>
    </w:p>
    <w:p w14:paraId="2777B9D8" w14:textId="77777777" w:rsidR="00440029" w:rsidRPr="00440029" w:rsidRDefault="00440029" w:rsidP="00395013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уміння аналізувати та узагальнювати інформацію;</w:t>
      </w:r>
    </w:p>
    <w:p w14:paraId="372169A3" w14:textId="77777777" w:rsidR="00440029" w:rsidRPr="00440029" w:rsidRDefault="00440029" w:rsidP="00395013">
      <w:pPr>
        <w:numPr>
          <w:ilvl w:val="0"/>
          <w:numId w:val="1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рівень сформованості предметних </w:t>
      </w:r>
      <w:proofErr w:type="spellStart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компетентностей</w:t>
      </w:r>
      <w:proofErr w:type="spellEnd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DE67B6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8.4. Мінімальний позитивний результат співбесіди становить 100 балів.</w:t>
      </w:r>
    </w:p>
    <w:p w14:paraId="4A3D6E42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8.5. Вступник, який отримав менше 100 балів, вважається таким, що не склав співбесіду, та не допускається до подальшої участі у конкурсному відборі.</w:t>
      </w:r>
    </w:p>
    <w:p w14:paraId="31BBBC35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8.6. Якщо Правилами прийому Інституту встановлено вищий мінімальний конкурсний бал, застосовуються вимоги Правил прийому.</w:t>
      </w:r>
    </w:p>
    <w:p w14:paraId="0A301C1E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8.7. Результати співбесіди оголошуються вступникам у строки та порядку, визначених Правилами прийому.</w:t>
      </w:r>
    </w:p>
    <w:p w14:paraId="72B35CB9" w14:textId="1181D993" w:rsidR="00440029" w:rsidRPr="00440029" w:rsidRDefault="00440029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F91D64" w14:textId="34E2A62C" w:rsidR="00440029" w:rsidRPr="00440029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ПРАВА ТА ОБОВ'ЯЗКИ ВСТУПНИКІВ</w:t>
      </w:r>
    </w:p>
    <w:p w14:paraId="7A51B7C6" w14:textId="77777777" w:rsidR="00882EF6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E96CA8" w14:textId="57ABF13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9.1. Вступники мають право:</w:t>
      </w:r>
    </w:p>
    <w:p w14:paraId="35FA2F04" w14:textId="77777777" w:rsidR="00440029" w:rsidRPr="00440029" w:rsidRDefault="00440029" w:rsidP="00395013">
      <w:pPr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отримувати інформацію щодо порядку проведення співбесіди;</w:t>
      </w:r>
    </w:p>
    <w:p w14:paraId="59EA78F4" w14:textId="77777777" w:rsidR="00440029" w:rsidRPr="00440029" w:rsidRDefault="00440029" w:rsidP="00395013">
      <w:pPr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ознайомлюватися з програмами співбесід;</w:t>
      </w:r>
    </w:p>
    <w:p w14:paraId="132F13F1" w14:textId="77777777" w:rsidR="00440029" w:rsidRPr="00440029" w:rsidRDefault="00440029" w:rsidP="00395013">
      <w:pPr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проходити співбесіду в умовах, що забезпечують об'єктивність оцінювання;</w:t>
      </w:r>
    </w:p>
    <w:p w14:paraId="101CBC3A" w14:textId="77777777" w:rsidR="00440029" w:rsidRPr="00440029" w:rsidRDefault="00440029" w:rsidP="00395013">
      <w:pPr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подавати апеляції щодо результатів співбесіди;</w:t>
      </w:r>
    </w:p>
    <w:p w14:paraId="396DAEF9" w14:textId="77777777" w:rsidR="00440029" w:rsidRPr="00440029" w:rsidRDefault="00440029" w:rsidP="00395013">
      <w:pPr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бути присутніми під час розгляду власної апеляції.</w:t>
      </w:r>
    </w:p>
    <w:p w14:paraId="3FDE5F3F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9.2. Вступники зобов'язані:</w:t>
      </w:r>
    </w:p>
    <w:p w14:paraId="50F8D717" w14:textId="77777777" w:rsidR="00440029" w:rsidRPr="00440029" w:rsidRDefault="00440029" w:rsidP="00395013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 вимог цього Положення та Правил прийому;</w:t>
      </w:r>
    </w:p>
    <w:p w14:paraId="75607A13" w14:textId="77777777" w:rsidR="00440029" w:rsidRPr="00440029" w:rsidRDefault="00440029" w:rsidP="00395013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своєчасно прибути на співбесіду;</w:t>
      </w:r>
    </w:p>
    <w:p w14:paraId="11381A40" w14:textId="77777777" w:rsidR="00440029" w:rsidRPr="00440029" w:rsidRDefault="00440029" w:rsidP="00395013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пред'явити документи, необхідні для допуску до співбесіди;</w:t>
      </w:r>
    </w:p>
    <w:p w14:paraId="3053B9BB" w14:textId="77777777" w:rsidR="00440029" w:rsidRPr="00440029" w:rsidRDefault="00440029" w:rsidP="00395013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виконувати законні вимоги членів комісії;</w:t>
      </w:r>
    </w:p>
    <w:p w14:paraId="1709026B" w14:textId="77777777" w:rsidR="00440029" w:rsidRPr="00440029" w:rsidRDefault="00440029" w:rsidP="00395013">
      <w:pPr>
        <w:numPr>
          <w:ilvl w:val="0"/>
          <w:numId w:val="21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 норм академічної доброчесності.</w:t>
      </w:r>
    </w:p>
    <w:p w14:paraId="4FAE8149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9.3. Вступникам під час проходження співбесіди забороняється:</w:t>
      </w:r>
    </w:p>
    <w:p w14:paraId="74A2B31F" w14:textId="77777777" w:rsidR="00440029" w:rsidRPr="00440029" w:rsidRDefault="00440029" w:rsidP="00395013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користуватися засобами мобільного зв'язку;</w:t>
      </w:r>
    </w:p>
    <w:p w14:paraId="20BE91CB" w14:textId="77777777" w:rsidR="00440029" w:rsidRPr="00440029" w:rsidRDefault="00440029" w:rsidP="00395013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використовувати друковані чи електронні інформаційні матеріали без дозволу комісії;</w:t>
      </w:r>
    </w:p>
    <w:p w14:paraId="49EBD104" w14:textId="77777777" w:rsidR="00440029" w:rsidRPr="00440029" w:rsidRDefault="00440029" w:rsidP="00395013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отримувати допомогу від сторонніх осіб;</w:t>
      </w:r>
    </w:p>
    <w:p w14:paraId="76BE7019" w14:textId="77777777" w:rsidR="00440029" w:rsidRPr="00440029" w:rsidRDefault="00440029" w:rsidP="00395013">
      <w:pPr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вчиняти дії, що перешкоджають роботі комісії або іншим вступникам.</w:t>
      </w:r>
    </w:p>
    <w:p w14:paraId="02DF73A2" w14:textId="3D8492F3" w:rsidR="00440029" w:rsidRPr="00440029" w:rsidRDefault="00440029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63CDC4" w14:textId="746960B5" w:rsidR="00440029" w:rsidRPr="00440029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10. ПРАВА ТА ОБОВ'ЯЗКИ ЧЛЕНІВ КОМІСІЙ ДЛЯ ПРОВЕДЕННЯ СПІВБЕСІД</w:t>
      </w:r>
    </w:p>
    <w:p w14:paraId="6CCF3FFC" w14:textId="77777777" w:rsidR="00882EF6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CD9AFB8" w14:textId="27EA912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10.1. Члени комісії мають право:</w:t>
      </w:r>
    </w:p>
    <w:p w14:paraId="46371CAE" w14:textId="77777777" w:rsidR="00440029" w:rsidRPr="00440029" w:rsidRDefault="00440029" w:rsidP="00395013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ставити вступникам питання відповідно до програми співбесіди;</w:t>
      </w:r>
    </w:p>
    <w:p w14:paraId="4B541C59" w14:textId="77777777" w:rsidR="00440029" w:rsidRPr="00440029" w:rsidRDefault="00440029" w:rsidP="00395013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брати участь в обговоренні та оцінюванні відповідей вступників;</w:t>
      </w:r>
    </w:p>
    <w:p w14:paraId="74D053B4" w14:textId="77777777" w:rsidR="00440029" w:rsidRPr="00440029" w:rsidRDefault="00440029" w:rsidP="00395013">
      <w:pPr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вносити пропозиції щодо вдосконалення організації проведення співбесід.</w:t>
      </w:r>
    </w:p>
    <w:p w14:paraId="77280444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10.2. Члени комісії зобов'язані:</w:t>
      </w:r>
    </w:p>
    <w:p w14:paraId="5538A9DA" w14:textId="77777777" w:rsidR="00440029" w:rsidRPr="00440029" w:rsidRDefault="00440029" w:rsidP="00395013">
      <w:pPr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забезпечувати об'єктивність та неупередженість оцінювання;</w:t>
      </w:r>
    </w:p>
    <w:p w14:paraId="79D8E17D" w14:textId="77777777" w:rsidR="00440029" w:rsidRPr="00440029" w:rsidRDefault="00440029" w:rsidP="00395013">
      <w:pPr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 вимог законодавства України та цього Положення;</w:t>
      </w:r>
    </w:p>
    <w:p w14:paraId="104F7BB0" w14:textId="77777777" w:rsidR="00440029" w:rsidRPr="00440029" w:rsidRDefault="00440029" w:rsidP="00395013">
      <w:pPr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дотримуватися принципів академічної доброчесності;</w:t>
      </w:r>
    </w:p>
    <w:p w14:paraId="5448CB67" w14:textId="77777777" w:rsidR="00440029" w:rsidRPr="00440029" w:rsidRDefault="00440029" w:rsidP="00395013">
      <w:pPr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допускати дискримінації вступників за будь-якими ознаками;</w:t>
      </w:r>
    </w:p>
    <w:p w14:paraId="07B01EAA" w14:textId="77777777" w:rsidR="00440029" w:rsidRPr="00440029" w:rsidRDefault="00440029" w:rsidP="00395013">
      <w:pPr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забезпечувати конфіденційність інформації щодо результатів співбесіди до моменту їх офіційного оприлюднення;</w:t>
      </w:r>
    </w:p>
    <w:p w14:paraId="0A9516FC" w14:textId="77777777" w:rsidR="00440029" w:rsidRPr="00440029" w:rsidRDefault="00440029" w:rsidP="00395013">
      <w:pPr>
        <w:numPr>
          <w:ilvl w:val="0"/>
          <w:numId w:val="24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належним чином оформляти документацію за результатами проведення співбесіди.</w:t>
      </w:r>
    </w:p>
    <w:p w14:paraId="149F7001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10.3. Членам комісії забороняється:</w:t>
      </w:r>
    </w:p>
    <w:p w14:paraId="4398A184" w14:textId="77777777" w:rsidR="00440029" w:rsidRPr="00440029" w:rsidRDefault="00440029" w:rsidP="00395013">
      <w:pPr>
        <w:numPr>
          <w:ilvl w:val="0"/>
          <w:numId w:val="2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допускати упереджене ставлення до вступників;</w:t>
      </w:r>
    </w:p>
    <w:p w14:paraId="517925E9" w14:textId="77777777" w:rsidR="00440029" w:rsidRPr="00440029" w:rsidRDefault="00440029" w:rsidP="00395013">
      <w:pPr>
        <w:numPr>
          <w:ilvl w:val="0"/>
          <w:numId w:val="2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розголошувати службову інформацію;</w:t>
      </w:r>
    </w:p>
    <w:p w14:paraId="2FB03722" w14:textId="77777777" w:rsidR="00440029" w:rsidRPr="00440029" w:rsidRDefault="00440029" w:rsidP="00395013">
      <w:pPr>
        <w:numPr>
          <w:ilvl w:val="0"/>
          <w:numId w:val="2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використовувати службове становище у власних інтересах;</w:t>
      </w:r>
    </w:p>
    <w:p w14:paraId="163FE4E0" w14:textId="77777777" w:rsidR="00440029" w:rsidRPr="00440029" w:rsidRDefault="00440029" w:rsidP="00395013">
      <w:pPr>
        <w:numPr>
          <w:ilvl w:val="0"/>
          <w:numId w:val="25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вчиняти дії в умовах реального чи потенційного конфлікту інтересів.</w:t>
      </w:r>
    </w:p>
    <w:p w14:paraId="2C3C30D4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10.4. У разі виникнення конфлікту інтересів член комісії зобов'язаний негайно повідомити про це голову Приймальної комісії.</w:t>
      </w:r>
    </w:p>
    <w:p w14:paraId="1C2A0B7C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10.5. Голова Приймальної комісії приймає рішення щодо врегулювання конфлікту інтересів відповідно до вимог чинного законодавства України.</w:t>
      </w:r>
    </w:p>
    <w:p w14:paraId="53541D3D" w14:textId="77777777" w:rsidR="00882EF6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9B92B3A" w14:textId="17EFC8CC" w:rsidR="00440029" w:rsidRPr="00440029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11. ЗАБЕЗПЕЧЕННЯ АКАДЕМІЧНОЇ ДОБРОЧЕСНОСТІ</w:t>
      </w:r>
    </w:p>
    <w:p w14:paraId="626AD78E" w14:textId="77777777" w:rsidR="00882EF6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BC232B" w14:textId="5CF29C81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11.1. Під час організації та проведення співбесід учасники вступної кампанії зобов'язані дотримуватися принципів академічної доброчесності.</w:t>
      </w:r>
    </w:p>
    <w:p w14:paraId="2F9DECF5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11.2. Академічна доброчесність під час проведення співбесід ґрунтується на принципах:</w:t>
      </w:r>
    </w:p>
    <w:p w14:paraId="58983FA8" w14:textId="77777777" w:rsidR="00440029" w:rsidRPr="00440029" w:rsidRDefault="00440029" w:rsidP="00395013">
      <w:pPr>
        <w:numPr>
          <w:ilvl w:val="0"/>
          <w:numId w:val="2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чесності та відповідальності;</w:t>
      </w:r>
    </w:p>
    <w:p w14:paraId="63CEE2E6" w14:textId="77777777" w:rsidR="00440029" w:rsidRPr="00440029" w:rsidRDefault="00440029" w:rsidP="00395013">
      <w:pPr>
        <w:numPr>
          <w:ilvl w:val="0"/>
          <w:numId w:val="2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самостійності виконання завдань;</w:t>
      </w:r>
    </w:p>
    <w:p w14:paraId="12E38DB7" w14:textId="77777777" w:rsidR="00440029" w:rsidRPr="00440029" w:rsidRDefault="00440029" w:rsidP="00395013">
      <w:pPr>
        <w:numPr>
          <w:ilvl w:val="0"/>
          <w:numId w:val="2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об'єктивності оцінювання;</w:t>
      </w:r>
    </w:p>
    <w:p w14:paraId="3EC05822" w14:textId="77777777" w:rsidR="00440029" w:rsidRPr="00440029" w:rsidRDefault="00440029" w:rsidP="00395013">
      <w:pPr>
        <w:numPr>
          <w:ilvl w:val="0"/>
          <w:numId w:val="2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поваги до прав та гідності інших осіб;</w:t>
      </w:r>
    </w:p>
    <w:p w14:paraId="7401E218" w14:textId="77777777" w:rsidR="00440029" w:rsidRPr="00440029" w:rsidRDefault="00440029" w:rsidP="00395013">
      <w:pPr>
        <w:numPr>
          <w:ilvl w:val="0"/>
          <w:numId w:val="26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недопущення проявів дискримінації та корупції.</w:t>
      </w:r>
    </w:p>
    <w:p w14:paraId="074BB972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11.3. Вступникам під час проходження співбесіди забороняється:</w:t>
      </w:r>
    </w:p>
    <w:p w14:paraId="7F15EE4D" w14:textId="77777777" w:rsidR="00440029" w:rsidRPr="00440029" w:rsidRDefault="00440029" w:rsidP="00395013">
      <w:pPr>
        <w:numPr>
          <w:ilvl w:val="0"/>
          <w:numId w:val="2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користуватися мобільними телефонами та іншими засобами електронного зв'язку;</w:t>
      </w:r>
    </w:p>
    <w:p w14:paraId="07640067" w14:textId="77777777" w:rsidR="00440029" w:rsidRPr="00440029" w:rsidRDefault="00440029" w:rsidP="00395013">
      <w:pPr>
        <w:numPr>
          <w:ilvl w:val="0"/>
          <w:numId w:val="2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використовувати друковані, рукописні чи електронні інформаційні матеріали без дозволу комісії;</w:t>
      </w:r>
    </w:p>
    <w:p w14:paraId="22702FC9" w14:textId="77777777" w:rsidR="00440029" w:rsidRPr="00440029" w:rsidRDefault="00440029" w:rsidP="00395013">
      <w:pPr>
        <w:numPr>
          <w:ilvl w:val="0"/>
          <w:numId w:val="2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отримувати допомогу від інших осіб;</w:t>
      </w:r>
    </w:p>
    <w:p w14:paraId="44E5E69F" w14:textId="77777777" w:rsidR="00440029" w:rsidRPr="00440029" w:rsidRDefault="00440029" w:rsidP="00395013">
      <w:pPr>
        <w:numPr>
          <w:ilvl w:val="0"/>
          <w:numId w:val="2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передавати інформацію іншим вступникам;</w:t>
      </w:r>
    </w:p>
    <w:p w14:paraId="42CD28DE" w14:textId="77777777" w:rsidR="00440029" w:rsidRPr="00440029" w:rsidRDefault="00440029" w:rsidP="00395013">
      <w:pPr>
        <w:numPr>
          <w:ilvl w:val="0"/>
          <w:numId w:val="27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вчиняти будь-які дії, спрямовані на спотворення результатів співбесіди.</w:t>
      </w:r>
    </w:p>
    <w:p w14:paraId="53A5B4F3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11.4. У разі встановлення факту порушення вступником вимог академічної доброчесності комісія складає відповідний акт.</w:t>
      </w:r>
    </w:p>
    <w:p w14:paraId="171BA220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11.5. Рішення щодо наслідків порушення вимог академічної доброчесності приймається Приймальною комісією відповідно до Правил прийому та чинного законодавства України.</w:t>
      </w:r>
    </w:p>
    <w:p w14:paraId="1A2762EB" w14:textId="2206571C" w:rsidR="00440029" w:rsidRPr="00440029" w:rsidRDefault="00440029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0A9B2C" w14:textId="2D1BF9AD" w:rsidR="00440029" w:rsidRPr="00440029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12. ПОРЯДОК ПОДАННЯ ТА РОЗГЛЯДУ АПЕЛЯЦІЙ</w:t>
      </w:r>
    </w:p>
    <w:p w14:paraId="19C4C675" w14:textId="77777777" w:rsidR="00882EF6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EFE3F7" w14:textId="34C23700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12.1. Вступник має право подати апеляцію щодо результатів співбесіди.</w:t>
      </w:r>
    </w:p>
    <w:p w14:paraId="6F0953AB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12.2. Апеляція подається особисто вступником у письмовій формі на ім'я голови Приймальної комісії.</w:t>
      </w:r>
    </w:p>
    <w:p w14:paraId="53DBB843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12.3. Апеляційна заява подається у день оголошення результатів співбесіди, але не пізніше закінчення наступного робочого дня після їх оприлюднення.</w:t>
      </w:r>
    </w:p>
    <w:p w14:paraId="2F38C6F8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12.4. Апеляційна комісія є складовою Приймальної комісії Інституту.</w:t>
      </w:r>
    </w:p>
    <w:p w14:paraId="3035EFC3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12.5. Склад апеляційної комісії затверджується наказом ректора у складі Приймальної комісії на відповідний рік вступної кампанії.</w:t>
      </w:r>
    </w:p>
    <w:p w14:paraId="203BD340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12.6. До складу апеляційної комісії не можуть входити особи, які безпосередньо проводили співбесіду зі вступником, який подав апеляцію.</w:t>
      </w:r>
    </w:p>
    <w:p w14:paraId="3223F5B3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12.7. Вступник має право бути присутнім під час розгляду власної апеляції.</w:t>
      </w:r>
    </w:p>
    <w:p w14:paraId="28959764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12.8. Апеляційна комісія розглядає апеляцію у строки, визначені Правилами прийому Інституту.</w:t>
      </w:r>
    </w:p>
    <w:p w14:paraId="0DDD961F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12.9. За результатами розгляду апеляції апеляційна комісія може прийняти одне з таких рішень:</w:t>
      </w:r>
    </w:p>
    <w:p w14:paraId="08D4DEFC" w14:textId="77777777" w:rsidR="00440029" w:rsidRPr="00440029" w:rsidRDefault="00440029" w:rsidP="00395013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залишити результат співбесіди без змін;</w:t>
      </w:r>
    </w:p>
    <w:p w14:paraId="697B141B" w14:textId="77777777" w:rsidR="00440029" w:rsidRPr="00440029" w:rsidRDefault="00440029" w:rsidP="00395013">
      <w:pPr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змінити результат співбесіди.</w:t>
      </w:r>
    </w:p>
    <w:p w14:paraId="31BF303E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12.10. Рішення апеляційної комісії оформлюється протоколом та доводиться до відома вступника.</w:t>
      </w:r>
    </w:p>
    <w:p w14:paraId="0EAA8B99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12.11. Рішення апеляційної комісії є остаточним у межах Інституту.</w:t>
      </w:r>
    </w:p>
    <w:p w14:paraId="3FBA3497" w14:textId="6848970D" w:rsidR="00440029" w:rsidRPr="00440029" w:rsidRDefault="00440029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804DAF" w14:textId="3C8ECE1B" w:rsidR="00440029" w:rsidRPr="00440029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13. ОСОБЛИВОСТІ ПРОВЕДЕННЯ СПІВБЕСІД В УМОВАХ ВОЄННОГО СТАНУ ТА ДІЇ ПІД ЧАС СИГНАЛУ «ПОВІТРЯНА ТРИВОГА»</w:t>
      </w:r>
    </w:p>
    <w:p w14:paraId="444F7CA8" w14:textId="77777777" w:rsidR="00882EF6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63121B2" w14:textId="276E0F58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13.1. Організація та проведення співбесід здійснюються з урахуванням вимог законодавства України щодо забезпечення безпеки учасників освітнього процесу.</w:t>
      </w:r>
    </w:p>
    <w:p w14:paraId="25E66B74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13.2. У разі оголошення сигналу «Повітряна тривога» проведення співбесіди негайно припиняється.</w:t>
      </w:r>
    </w:p>
    <w:p w14:paraId="13B5070D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13.3. Члени комісії та вступники організовано прямують до найближчого укриття відповідно до затвердженого в Інституті алгоритму дій.</w:t>
      </w:r>
    </w:p>
    <w:p w14:paraId="22DC4342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13.4. Після отримання повідомлення про відбій повітряної тривоги співбесіда продовжується.</w:t>
      </w:r>
    </w:p>
    <w:p w14:paraId="770D0407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13.5. Тривалість співбесіди продовжується на час вимушеної перерви.</w:t>
      </w:r>
    </w:p>
    <w:p w14:paraId="49608491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13.6. У разі неможливості завершення співбесіди в день її проведення Приймальна комісія приймає рішення про визначення іншої дати та часу її проведення.</w:t>
      </w:r>
    </w:p>
    <w:p w14:paraId="16CA8A9E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13.7. Інформація про перенесення співбесіди невідкладно доводиться до відома вступників.</w:t>
      </w:r>
    </w:p>
    <w:p w14:paraId="73347E00" w14:textId="43D7AB4F" w:rsidR="00440029" w:rsidRPr="00440029" w:rsidRDefault="00440029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D2C574" w14:textId="46D5CDC0" w:rsidR="00440029" w:rsidRPr="00440029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14. ОФОРМЛЕННЯ, ОБЛІК ТА ЗБЕРІГАННЯ ДОКУМЕНТАЦІЇ</w:t>
      </w:r>
    </w:p>
    <w:p w14:paraId="1EECBBEF" w14:textId="77777777" w:rsidR="00882EF6" w:rsidRDefault="00882EF6" w:rsidP="00882EF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EDCBEF" w14:textId="4D85BE92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14.1. За результатами проведення співбесід оформлюються документи, передбачені цим Положенням.</w:t>
      </w:r>
    </w:p>
    <w:p w14:paraId="24B54CAB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14.2. До документації, пов'язаної з проведенням співбесід, належать:</w:t>
      </w:r>
    </w:p>
    <w:p w14:paraId="5A4B027A" w14:textId="77777777" w:rsidR="00440029" w:rsidRPr="00440029" w:rsidRDefault="00440029" w:rsidP="00395013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протоколи проведення співбесід;</w:t>
      </w:r>
    </w:p>
    <w:p w14:paraId="0AAAF1AB" w14:textId="77777777" w:rsidR="00440029" w:rsidRPr="00440029" w:rsidRDefault="00440029" w:rsidP="00395013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аркуші співбесід вступників;</w:t>
      </w:r>
    </w:p>
    <w:p w14:paraId="5B05DD73" w14:textId="77777777" w:rsidR="00440029" w:rsidRPr="00440029" w:rsidRDefault="00440029" w:rsidP="00395013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 результатів співбесід;</w:t>
      </w:r>
    </w:p>
    <w:p w14:paraId="0B0D64B0" w14:textId="77777777" w:rsidR="00440029" w:rsidRPr="00440029" w:rsidRDefault="00440029" w:rsidP="00395013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апеляційні заяви;</w:t>
      </w:r>
    </w:p>
    <w:p w14:paraId="1BDC7A99" w14:textId="77777777" w:rsidR="00440029" w:rsidRPr="00440029" w:rsidRDefault="00440029" w:rsidP="00395013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протоколи засідань апеляційної комісії;</w:t>
      </w:r>
    </w:p>
    <w:p w14:paraId="7457FE12" w14:textId="77777777" w:rsidR="00440029" w:rsidRPr="00440029" w:rsidRDefault="00440029" w:rsidP="00395013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акти про порушення порядку проходження співбесід;</w:t>
      </w:r>
    </w:p>
    <w:p w14:paraId="6EBAE51C" w14:textId="77777777" w:rsidR="00440029" w:rsidRPr="00440029" w:rsidRDefault="00440029" w:rsidP="00395013">
      <w:pPr>
        <w:numPr>
          <w:ilvl w:val="0"/>
          <w:numId w:val="29"/>
        </w:numPr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документи, передбачені рішеннями Приймальної комісії.</w:t>
      </w:r>
    </w:p>
    <w:p w14:paraId="12F444A8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14.3. Відповідальність за належне оформлення документації покладається на голову відповідної комісії.</w:t>
      </w:r>
    </w:p>
    <w:p w14:paraId="3FFAA0A5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14.4. Документація зберігається у Приймальній комісії Інституту відповідно до вимог законодавства України та затвердженої номенклатури справ.</w:t>
      </w:r>
    </w:p>
    <w:p w14:paraId="0CF1BBF3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14.5. Доступ до документації надається у порядку, визначеному законодавством України.</w:t>
      </w:r>
    </w:p>
    <w:p w14:paraId="30C4233C" w14:textId="43D3CA85" w:rsidR="00440029" w:rsidRPr="00440029" w:rsidRDefault="00440029" w:rsidP="003950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F8872FC" w14:textId="5C6BDB49" w:rsidR="00440029" w:rsidRPr="00440029" w:rsidRDefault="00395013" w:rsidP="003950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15. ПРИКІНЦЕВІ ПОЛОЖЕННЯ</w:t>
      </w:r>
    </w:p>
    <w:p w14:paraId="2CBCB4EC" w14:textId="77777777" w:rsidR="00395013" w:rsidRDefault="00395013" w:rsidP="0039501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B0249B" w14:textId="5EC9E629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15.1. Це Положення набирає чинності з дня його затвердження рішенням </w:t>
      </w:r>
      <w:r w:rsidR="00024136">
        <w:rPr>
          <w:rFonts w:ascii="Times New Roman" w:eastAsia="Times New Roman" w:hAnsi="Times New Roman" w:cs="Times New Roman"/>
          <w:sz w:val="28"/>
          <w:szCs w:val="28"/>
          <w:lang w:eastAsia="uk-UA"/>
        </w:rPr>
        <w:t>Вченої ради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ПВНЗ «Херсонський економіко-правовий інститут» та введення в дію наказом ректора Інституту.</w:t>
      </w:r>
    </w:p>
    <w:p w14:paraId="60794046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15.2. Зміни та доповнення до цього Положення вносяться рішенням Приймальної комісії та вводяться в дію наказом ректора Інституту.</w:t>
      </w:r>
    </w:p>
    <w:p w14:paraId="26A3A1D6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15.3. У випадках, не передбачених цим Положенням, Приймальна комісія керується законодавством України, Порядком прийому на навчання для здобуття вищої освіти у відповідному році вступу та Правилами прийому Інституту.</w:t>
      </w:r>
    </w:p>
    <w:p w14:paraId="6E845180" w14:textId="77777777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15.4. Це Положення підлягає оприлюдненню на офіційному </w:t>
      </w:r>
      <w:proofErr w:type="spellStart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вебсайті</w:t>
      </w:r>
      <w:proofErr w:type="spellEnd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Інституту.</w:t>
      </w:r>
    </w:p>
    <w:p w14:paraId="653795A2" w14:textId="2F0D1B79" w:rsidR="00440029" w:rsidRPr="00440029" w:rsidRDefault="00440029" w:rsidP="004400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15.5. Контроль за дотриманням вимог цього Положення здійснює голова Приймальної комісії Інституту.</w:t>
      </w:r>
    </w:p>
    <w:p w14:paraId="24E3AB8E" w14:textId="4D391BB6" w:rsidR="00440029" w:rsidRDefault="00440029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5B756B4D" w14:textId="77777777" w:rsidR="00440029" w:rsidRPr="00440029" w:rsidRDefault="00440029" w:rsidP="00C6696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1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Положення про проведення співбесід для вступу на навчання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для здобуття ступеня бакалавра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 ПВНЗ «Херсонський економіко-правовий інститут»</w:t>
      </w:r>
    </w:p>
    <w:p w14:paraId="42A24463" w14:textId="77777777" w:rsidR="00440029" w:rsidRPr="00440029" w:rsidRDefault="00440029" w:rsidP="00C669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ФОРМА ПРОТОКОЛУ ПРОВЕДЕННЯ СПІВБЕСІДИ</w:t>
      </w:r>
    </w:p>
    <w:p w14:paraId="66265484" w14:textId="39894FC7" w:rsidR="00440029" w:rsidRPr="00440029" w:rsidRDefault="00C6696A" w:rsidP="00C669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ПВНЗ «ХЕРСОНСЬКИЙ ЕКОНОМІКО-ПРАВОВИЙ ІНСТИТУТ»</w:t>
      </w:r>
    </w:p>
    <w:p w14:paraId="382C8156" w14:textId="358438C0" w:rsidR="00C6696A" w:rsidRPr="00C6696A" w:rsidRDefault="00440029" w:rsidP="00C669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ПРОТОКОЛ № </w:t>
      </w:r>
      <w:r w:rsidR="00C6696A" w:rsidRPr="00C669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__</w:t>
      </w: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_____</w:t>
      </w:r>
      <w:r w:rsidR="00C6696A" w:rsidRPr="00C669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</w:t>
      </w:r>
    </w:p>
    <w:p w14:paraId="7E3D9DEB" w14:textId="10FF960F" w:rsidR="00440029" w:rsidRPr="00440029" w:rsidRDefault="00440029" w:rsidP="00C669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проведення співбесіди</w:t>
      </w:r>
      <w:r w:rsidR="00C6696A" w:rsidRPr="00C669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</w:t>
      </w: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 «_</w:t>
      </w:r>
      <w:r w:rsidR="00C6696A" w:rsidRPr="00C669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__</w:t>
      </w: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 __________ 20</w:t>
      </w:r>
      <w:r w:rsidR="00C6696A" w:rsidRPr="00C6696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__</w:t>
      </w: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року</w:t>
      </w:r>
    </w:p>
    <w:p w14:paraId="1CE03543" w14:textId="77777777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Конкурсна пропозиція ____________________________________________</w:t>
      </w:r>
    </w:p>
    <w:p w14:paraId="60680C9A" w14:textId="5F02A8CB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Прізвище, ім'я, по батькові вступника _______________________________</w:t>
      </w:r>
      <w:r w:rsidR="00C6696A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</w:p>
    <w:p w14:paraId="12B851CE" w14:textId="11C8778C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Екзаменаційний листок № _____________________________________</w:t>
      </w:r>
      <w:r w:rsidR="00C6696A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</w:p>
    <w:p w14:paraId="442707DB" w14:textId="77777777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 початку співбесіди ___________</w:t>
      </w:r>
    </w:p>
    <w:p w14:paraId="286522FE" w14:textId="77777777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 завершення співбесіди ________</w:t>
      </w:r>
    </w:p>
    <w:p w14:paraId="4AFC3A39" w14:textId="77777777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 співбесіди:</w:t>
      </w:r>
    </w:p>
    <w:p w14:paraId="49526F47" w14:textId="77777777" w:rsidR="00440029" w:rsidRPr="00440029" w:rsidRDefault="00272649" w:rsidP="00024136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 w14:anchorId="0A998925">
          <v:rect id="_x0000_i1025" style="width:0;height:1.5pt" o:hralign="center" o:hrstd="t" o:hr="t" fillcolor="#a0a0a0" stroked="f"/>
        </w:pict>
      </w:r>
    </w:p>
    <w:p w14:paraId="7A83D713" w14:textId="77777777" w:rsidR="00440029" w:rsidRPr="00440029" w:rsidRDefault="00272649" w:rsidP="00024136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 w14:anchorId="3F2F172D">
          <v:rect id="_x0000_i1026" style="width:0;height:1.5pt" o:hralign="center" o:hrstd="t" o:hr="t" fillcolor="#a0a0a0" stroked="f"/>
        </w:pict>
      </w:r>
    </w:p>
    <w:p w14:paraId="2EDEDD67" w14:textId="77777777" w:rsidR="00440029" w:rsidRPr="00440029" w:rsidRDefault="00272649" w:rsidP="00024136">
      <w:pPr>
        <w:numPr>
          <w:ilvl w:val="0"/>
          <w:numId w:val="1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 w14:anchorId="0C98DECF">
          <v:rect id="_x0000_i1027" style="width:0;height:1.5pt" o:hralign="center" o:hrstd="t" o:hr="t" fillcolor="#a0a0a0" stroked="f"/>
        </w:pict>
      </w:r>
    </w:p>
    <w:p w14:paraId="36E088AB" w14:textId="77777777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 співбесіди: __________ балів</w:t>
      </w:r>
    </w:p>
    <w:p w14:paraId="1A4FD19C" w14:textId="77777777" w:rsidR="00B00B8C" w:rsidRDefault="00B00B8C" w:rsidP="00B00B8C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032908F2" w14:textId="77777777" w:rsidR="00B00B8C" w:rsidRPr="00440029" w:rsidRDefault="00B00B8C" w:rsidP="00B00B8C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5848D307" w14:textId="77777777" w:rsidR="00B00B8C" w:rsidRDefault="00B00B8C" w:rsidP="00B00B8C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7CD48656" w14:textId="77777777" w:rsidR="00B00B8C" w:rsidRPr="00440029" w:rsidRDefault="00B00B8C" w:rsidP="00B00B8C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00329D70" w14:textId="77777777" w:rsidR="00B00B8C" w:rsidRDefault="00B00B8C" w:rsidP="00B00B8C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 комісії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30CE7F78" w14:textId="77777777" w:rsidR="00B00B8C" w:rsidRPr="00440029" w:rsidRDefault="00B00B8C" w:rsidP="00B00B8C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0FB9BB8D" w14:textId="77777777" w:rsidR="00B00B8C" w:rsidRDefault="00B00B8C" w:rsidP="00024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D546D1" w14:textId="77777777" w:rsidR="00B00B8C" w:rsidRDefault="00B00B8C" w:rsidP="00024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8B90E90" w14:textId="4EEA14E9" w:rsidR="00024136" w:rsidRDefault="00440029" w:rsidP="0002413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результатом співбесіди ознайомлений(а): </w:t>
      </w:r>
      <w:r w:rsidR="000241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_______________  </w:t>
      </w:r>
      <w:r w:rsidR="00B00B8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</w:t>
      </w:r>
    </w:p>
    <w:p w14:paraId="0880DCED" w14:textId="1E2E943F" w:rsidR="00440029" w:rsidRPr="00440029" w:rsidRDefault="00440029" w:rsidP="00024136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 w:rsidR="00024136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4418BB53" w14:textId="03D73C11" w:rsidR="00024136" w:rsidRDefault="00024136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32A7BAD7" w14:textId="5B4A151C" w:rsidR="00440029" w:rsidRPr="00440029" w:rsidRDefault="00440029" w:rsidP="00B00B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2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Положення про проведення співбесід</w:t>
      </w:r>
    </w:p>
    <w:p w14:paraId="67B785D2" w14:textId="426FA6AE" w:rsidR="00440029" w:rsidRDefault="00440029" w:rsidP="00B00B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ВІДОМІСТЬ РЕЗУЛЬТАТІВ СПІВБЕСІД</w:t>
      </w:r>
    </w:p>
    <w:p w14:paraId="505A29D1" w14:textId="77777777" w:rsidR="00B00B8C" w:rsidRPr="00440029" w:rsidRDefault="00B00B8C" w:rsidP="00B00B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695C094" w14:textId="77777777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Конкурсна пропозиція ___________________________________</w:t>
      </w:r>
    </w:p>
    <w:p w14:paraId="3A09A7D6" w14:textId="2E031124" w:rsid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проведення ________________________________________</w:t>
      </w:r>
    </w:p>
    <w:p w14:paraId="46B5603A" w14:textId="77777777" w:rsidR="00B00B8C" w:rsidRPr="00440029" w:rsidRDefault="00B00B8C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0"/>
        <w:gridCol w:w="3061"/>
        <w:gridCol w:w="2269"/>
        <w:gridCol w:w="1984"/>
        <w:gridCol w:w="1695"/>
      </w:tblGrid>
      <w:tr w:rsidR="00B00B8C" w:rsidRPr="00440029" w14:paraId="262114C4" w14:textId="77777777" w:rsidTr="00B00B8C">
        <w:trPr>
          <w:tblHeader/>
          <w:tblCellSpacing w:w="15" w:type="dxa"/>
        </w:trPr>
        <w:tc>
          <w:tcPr>
            <w:tcW w:w="298" w:type="pct"/>
            <w:vAlign w:val="center"/>
            <w:hideMark/>
          </w:tcPr>
          <w:p w14:paraId="1F788DD1" w14:textId="77777777" w:rsidR="00440029" w:rsidRPr="00440029" w:rsidRDefault="00440029" w:rsidP="0044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 з/п</w:t>
            </w:r>
          </w:p>
        </w:tc>
        <w:tc>
          <w:tcPr>
            <w:tcW w:w="1574" w:type="pct"/>
            <w:vAlign w:val="center"/>
            <w:hideMark/>
          </w:tcPr>
          <w:p w14:paraId="6EE552EE" w14:textId="77777777" w:rsidR="00440029" w:rsidRPr="00440029" w:rsidRDefault="00440029" w:rsidP="0044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ПІБ вступника</w:t>
            </w:r>
          </w:p>
        </w:tc>
        <w:tc>
          <w:tcPr>
            <w:tcW w:w="1163" w:type="pct"/>
            <w:vAlign w:val="center"/>
            <w:hideMark/>
          </w:tcPr>
          <w:p w14:paraId="6EAB63A7" w14:textId="77777777" w:rsidR="00440029" w:rsidRPr="00440029" w:rsidRDefault="00440029" w:rsidP="0044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№ екзаменаційного листка</w:t>
            </w:r>
          </w:p>
        </w:tc>
        <w:tc>
          <w:tcPr>
            <w:tcW w:w="1015" w:type="pct"/>
            <w:vAlign w:val="center"/>
            <w:hideMark/>
          </w:tcPr>
          <w:p w14:paraId="401AECC9" w14:textId="77777777" w:rsidR="00440029" w:rsidRPr="00440029" w:rsidRDefault="00440029" w:rsidP="0044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Результат (100–200 балів)</w:t>
            </w:r>
          </w:p>
        </w:tc>
        <w:tc>
          <w:tcPr>
            <w:tcW w:w="857" w:type="pct"/>
            <w:vAlign w:val="center"/>
            <w:hideMark/>
          </w:tcPr>
          <w:p w14:paraId="63FAC33E" w14:textId="77777777" w:rsidR="00440029" w:rsidRPr="00440029" w:rsidRDefault="00440029" w:rsidP="0044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Підпис вступника</w:t>
            </w:r>
          </w:p>
        </w:tc>
      </w:tr>
      <w:tr w:rsidR="00B00B8C" w:rsidRPr="00440029" w14:paraId="648510FC" w14:textId="77777777" w:rsidTr="00B00B8C">
        <w:trPr>
          <w:tblCellSpacing w:w="15" w:type="dxa"/>
        </w:trPr>
        <w:tc>
          <w:tcPr>
            <w:tcW w:w="298" w:type="pct"/>
            <w:vAlign w:val="center"/>
            <w:hideMark/>
          </w:tcPr>
          <w:p w14:paraId="5E26649D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1574" w:type="pct"/>
            <w:vAlign w:val="center"/>
            <w:hideMark/>
          </w:tcPr>
          <w:p w14:paraId="01EECAD5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3" w:type="pct"/>
            <w:vAlign w:val="center"/>
            <w:hideMark/>
          </w:tcPr>
          <w:p w14:paraId="40E80128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15" w:type="pct"/>
            <w:vAlign w:val="center"/>
            <w:hideMark/>
          </w:tcPr>
          <w:p w14:paraId="1F8122B8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7" w:type="pct"/>
            <w:vAlign w:val="center"/>
            <w:hideMark/>
          </w:tcPr>
          <w:p w14:paraId="381DA664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00B8C" w:rsidRPr="00440029" w14:paraId="23CD58E8" w14:textId="77777777" w:rsidTr="00B00B8C">
        <w:trPr>
          <w:tblCellSpacing w:w="15" w:type="dxa"/>
        </w:trPr>
        <w:tc>
          <w:tcPr>
            <w:tcW w:w="298" w:type="pct"/>
            <w:vAlign w:val="center"/>
            <w:hideMark/>
          </w:tcPr>
          <w:p w14:paraId="5FE97866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1574" w:type="pct"/>
            <w:vAlign w:val="center"/>
            <w:hideMark/>
          </w:tcPr>
          <w:p w14:paraId="1ABCCDA1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3" w:type="pct"/>
            <w:vAlign w:val="center"/>
            <w:hideMark/>
          </w:tcPr>
          <w:p w14:paraId="58295488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15" w:type="pct"/>
            <w:vAlign w:val="center"/>
            <w:hideMark/>
          </w:tcPr>
          <w:p w14:paraId="449CC457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7" w:type="pct"/>
            <w:vAlign w:val="center"/>
            <w:hideMark/>
          </w:tcPr>
          <w:p w14:paraId="4D251CC4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00B8C" w:rsidRPr="00440029" w14:paraId="6C903D4C" w14:textId="77777777" w:rsidTr="00B00B8C">
        <w:trPr>
          <w:tblCellSpacing w:w="15" w:type="dxa"/>
        </w:trPr>
        <w:tc>
          <w:tcPr>
            <w:tcW w:w="298" w:type="pct"/>
            <w:vAlign w:val="center"/>
            <w:hideMark/>
          </w:tcPr>
          <w:p w14:paraId="17D87D9F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1574" w:type="pct"/>
            <w:vAlign w:val="center"/>
            <w:hideMark/>
          </w:tcPr>
          <w:p w14:paraId="6757FF39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3" w:type="pct"/>
            <w:vAlign w:val="center"/>
            <w:hideMark/>
          </w:tcPr>
          <w:p w14:paraId="35E70BF8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15" w:type="pct"/>
            <w:vAlign w:val="center"/>
            <w:hideMark/>
          </w:tcPr>
          <w:p w14:paraId="7BC2EFE6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7" w:type="pct"/>
            <w:vAlign w:val="center"/>
            <w:hideMark/>
          </w:tcPr>
          <w:p w14:paraId="007A3D59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00B8C" w:rsidRPr="00440029" w14:paraId="18222E94" w14:textId="77777777" w:rsidTr="00B00B8C">
        <w:trPr>
          <w:tblCellSpacing w:w="15" w:type="dxa"/>
        </w:trPr>
        <w:tc>
          <w:tcPr>
            <w:tcW w:w="298" w:type="pct"/>
            <w:vAlign w:val="center"/>
            <w:hideMark/>
          </w:tcPr>
          <w:p w14:paraId="748C6EC4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74" w:type="pct"/>
            <w:vAlign w:val="center"/>
            <w:hideMark/>
          </w:tcPr>
          <w:p w14:paraId="4A8238A2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3" w:type="pct"/>
            <w:vAlign w:val="center"/>
            <w:hideMark/>
          </w:tcPr>
          <w:p w14:paraId="00C37A31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15" w:type="pct"/>
            <w:vAlign w:val="center"/>
            <w:hideMark/>
          </w:tcPr>
          <w:p w14:paraId="66336D62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7" w:type="pct"/>
            <w:vAlign w:val="center"/>
            <w:hideMark/>
          </w:tcPr>
          <w:p w14:paraId="5DF842A9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00B8C" w:rsidRPr="00440029" w14:paraId="1A737C72" w14:textId="77777777" w:rsidTr="00B00B8C">
        <w:trPr>
          <w:tblCellSpacing w:w="15" w:type="dxa"/>
        </w:trPr>
        <w:tc>
          <w:tcPr>
            <w:tcW w:w="298" w:type="pct"/>
            <w:vAlign w:val="center"/>
            <w:hideMark/>
          </w:tcPr>
          <w:p w14:paraId="7261ADCB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574" w:type="pct"/>
            <w:vAlign w:val="center"/>
            <w:hideMark/>
          </w:tcPr>
          <w:p w14:paraId="28553045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3" w:type="pct"/>
            <w:vAlign w:val="center"/>
            <w:hideMark/>
          </w:tcPr>
          <w:p w14:paraId="672993B7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15" w:type="pct"/>
            <w:vAlign w:val="center"/>
            <w:hideMark/>
          </w:tcPr>
          <w:p w14:paraId="4114CCB7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7" w:type="pct"/>
            <w:vAlign w:val="center"/>
            <w:hideMark/>
          </w:tcPr>
          <w:p w14:paraId="55FE5E46" w14:textId="77777777" w:rsidR="00440029" w:rsidRPr="00440029" w:rsidRDefault="00440029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00B8C" w:rsidRPr="00440029" w14:paraId="7E33406A" w14:textId="77777777" w:rsidTr="00B00B8C">
        <w:trPr>
          <w:tblCellSpacing w:w="15" w:type="dxa"/>
        </w:trPr>
        <w:tc>
          <w:tcPr>
            <w:tcW w:w="298" w:type="pct"/>
            <w:vAlign w:val="center"/>
          </w:tcPr>
          <w:p w14:paraId="4A64A946" w14:textId="1EEE870B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1574" w:type="pct"/>
            <w:vAlign w:val="center"/>
          </w:tcPr>
          <w:p w14:paraId="12BEC57D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3" w:type="pct"/>
            <w:vAlign w:val="center"/>
          </w:tcPr>
          <w:p w14:paraId="3BAB04D5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15" w:type="pct"/>
            <w:vAlign w:val="center"/>
          </w:tcPr>
          <w:p w14:paraId="2AE5309A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7" w:type="pct"/>
            <w:vAlign w:val="center"/>
          </w:tcPr>
          <w:p w14:paraId="358659E4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00B8C" w:rsidRPr="00440029" w14:paraId="3E629976" w14:textId="77777777" w:rsidTr="00B00B8C">
        <w:trPr>
          <w:tblCellSpacing w:w="15" w:type="dxa"/>
        </w:trPr>
        <w:tc>
          <w:tcPr>
            <w:tcW w:w="298" w:type="pct"/>
            <w:vAlign w:val="center"/>
          </w:tcPr>
          <w:p w14:paraId="11DB7D23" w14:textId="3FBF654C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1574" w:type="pct"/>
            <w:vAlign w:val="center"/>
          </w:tcPr>
          <w:p w14:paraId="2C5C574C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3" w:type="pct"/>
            <w:vAlign w:val="center"/>
          </w:tcPr>
          <w:p w14:paraId="6D8DBF32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15" w:type="pct"/>
            <w:vAlign w:val="center"/>
          </w:tcPr>
          <w:p w14:paraId="71ECD107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7" w:type="pct"/>
            <w:vAlign w:val="center"/>
          </w:tcPr>
          <w:p w14:paraId="251C0117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00B8C" w:rsidRPr="00440029" w14:paraId="7D0212D7" w14:textId="77777777" w:rsidTr="00B00B8C">
        <w:trPr>
          <w:tblCellSpacing w:w="15" w:type="dxa"/>
        </w:trPr>
        <w:tc>
          <w:tcPr>
            <w:tcW w:w="298" w:type="pct"/>
            <w:vAlign w:val="center"/>
          </w:tcPr>
          <w:p w14:paraId="34E28DB2" w14:textId="2C9DE635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1574" w:type="pct"/>
            <w:vAlign w:val="center"/>
          </w:tcPr>
          <w:p w14:paraId="7262A2A7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3" w:type="pct"/>
            <w:vAlign w:val="center"/>
          </w:tcPr>
          <w:p w14:paraId="4D06DB53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15" w:type="pct"/>
            <w:vAlign w:val="center"/>
          </w:tcPr>
          <w:p w14:paraId="1B18E655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7" w:type="pct"/>
            <w:vAlign w:val="center"/>
          </w:tcPr>
          <w:p w14:paraId="254902ED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00B8C" w:rsidRPr="00440029" w14:paraId="78CD187D" w14:textId="77777777" w:rsidTr="00B00B8C">
        <w:trPr>
          <w:tblCellSpacing w:w="15" w:type="dxa"/>
        </w:trPr>
        <w:tc>
          <w:tcPr>
            <w:tcW w:w="298" w:type="pct"/>
            <w:vAlign w:val="center"/>
          </w:tcPr>
          <w:p w14:paraId="1FE902EC" w14:textId="409551AD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1574" w:type="pct"/>
            <w:vAlign w:val="center"/>
          </w:tcPr>
          <w:p w14:paraId="4921CB23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3" w:type="pct"/>
            <w:vAlign w:val="center"/>
          </w:tcPr>
          <w:p w14:paraId="307AC86B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15" w:type="pct"/>
            <w:vAlign w:val="center"/>
          </w:tcPr>
          <w:p w14:paraId="71678E61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7" w:type="pct"/>
            <w:vAlign w:val="center"/>
          </w:tcPr>
          <w:p w14:paraId="2CCE1374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00B8C" w:rsidRPr="00440029" w14:paraId="47FBB8D4" w14:textId="77777777" w:rsidTr="00B00B8C">
        <w:trPr>
          <w:tblCellSpacing w:w="15" w:type="dxa"/>
        </w:trPr>
        <w:tc>
          <w:tcPr>
            <w:tcW w:w="298" w:type="pct"/>
            <w:vAlign w:val="center"/>
          </w:tcPr>
          <w:p w14:paraId="15E34C14" w14:textId="198B458B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1574" w:type="pct"/>
            <w:vAlign w:val="center"/>
          </w:tcPr>
          <w:p w14:paraId="4BEA4CF1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3" w:type="pct"/>
            <w:vAlign w:val="center"/>
          </w:tcPr>
          <w:p w14:paraId="7696A3CC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15" w:type="pct"/>
            <w:vAlign w:val="center"/>
          </w:tcPr>
          <w:p w14:paraId="0C16B8AE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7" w:type="pct"/>
            <w:vAlign w:val="center"/>
          </w:tcPr>
          <w:p w14:paraId="5EB7B085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B00B8C" w:rsidRPr="00440029" w14:paraId="6BC4B6E0" w14:textId="77777777" w:rsidTr="00B00B8C">
        <w:trPr>
          <w:tblCellSpacing w:w="15" w:type="dxa"/>
        </w:trPr>
        <w:tc>
          <w:tcPr>
            <w:tcW w:w="298" w:type="pct"/>
            <w:vAlign w:val="center"/>
          </w:tcPr>
          <w:p w14:paraId="78021A7E" w14:textId="08398CBB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….</w:t>
            </w:r>
          </w:p>
        </w:tc>
        <w:tc>
          <w:tcPr>
            <w:tcW w:w="1574" w:type="pct"/>
            <w:vAlign w:val="center"/>
          </w:tcPr>
          <w:p w14:paraId="03BF40A6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163" w:type="pct"/>
            <w:vAlign w:val="center"/>
          </w:tcPr>
          <w:p w14:paraId="5B1FD0EF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15" w:type="pct"/>
            <w:vAlign w:val="center"/>
          </w:tcPr>
          <w:p w14:paraId="6E9F363D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857" w:type="pct"/>
            <w:vAlign w:val="center"/>
          </w:tcPr>
          <w:p w14:paraId="6CF0C50F" w14:textId="77777777" w:rsidR="00B00B8C" w:rsidRPr="00440029" w:rsidRDefault="00B00B8C" w:rsidP="0044002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14:paraId="335F4071" w14:textId="77777777" w:rsidR="00B00B8C" w:rsidRDefault="00B00B8C" w:rsidP="00B00B8C">
      <w:pPr>
        <w:spacing w:before="100" w:beforeAutospacing="1" w:after="100" w:afterAutospacing="1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B9B8FD" w14:textId="77777777" w:rsidR="00B00B8C" w:rsidRDefault="00B00B8C" w:rsidP="00B00B8C">
      <w:pPr>
        <w:spacing w:before="100" w:beforeAutospacing="1" w:after="100" w:afterAutospacing="1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2B9EF9" w14:textId="0FD75726" w:rsidR="00B00B8C" w:rsidRDefault="00B00B8C" w:rsidP="00B00B8C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30805DA1" w14:textId="75166DD1" w:rsidR="00B00B8C" w:rsidRPr="00440029" w:rsidRDefault="00B00B8C" w:rsidP="00B00B8C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03B47D2C" w14:textId="471BC813" w:rsidR="00B00B8C" w:rsidRDefault="00B00B8C" w:rsidP="00B00B8C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3E32A7DF" w14:textId="77777777" w:rsidR="00B00B8C" w:rsidRPr="00440029" w:rsidRDefault="00B00B8C" w:rsidP="00B00B8C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45544FD7" w14:textId="7F5A527F" w:rsidR="00B00B8C" w:rsidRDefault="00B00B8C" w:rsidP="00B00B8C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 комісії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4E87C70B" w14:textId="77777777" w:rsidR="00B00B8C" w:rsidRPr="00440029" w:rsidRDefault="00B00B8C" w:rsidP="00B00B8C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068C434C" w14:textId="49EBC5F7" w:rsidR="00B00B8C" w:rsidRDefault="00B00B8C" w:rsidP="00B00B8C">
      <w:pPr>
        <w:spacing w:before="100" w:beforeAutospacing="1" w:after="100" w:afterAutospacing="1" w:line="240" w:lineRule="auto"/>
        <w:ind w:firstLine="127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446192DA" w14:textId="77777777" w:rsidR="00440029" w:rsidRPr="00440029" w:rsidRDefault="00440029" w:rsidP="00B00B8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3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Положення про проведення співбесід</w:t>
      </w:r>
    </w:p>
    <w:p w14:paraId="46196378" w14:textId="77777777" w:rsidR="00B00B8C" w:rsidRPr="00B00B8C" w:rsidRDefault="00B00B8C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4B8750" w14:textId="05310F02" w:rsidR="00440029" w:rsidRPr="00440029" w:rsidRDefault="00440029" w:rsidP="00B00B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АРКУШ СПІВБЕСІДИ ВСТУПНИКА</w:t>
      </w:r>
    </w:p>
    <w:p w14:paraId="62930B43" w14:textId="666BE2AE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Прізвище, ім'я, по батькові _______________________________</w:t>
      </w:r>
      <w:r w:rsidR="00B00B8C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</w:t>
      </w:r>
    </w:p>
    <w:p w14:paraId="3E23E547" w14:textId="23CA97B9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Екзаменаційний листок № _______________________________</w:t>
      </w:r>
    </w:p>
    <w:p w14:paraId="021FA9C4" w14:textId="2E2B4FED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Конкурсна пропозиція ___________________________________</w:t>
      </w:r>
    </w:p>
    <w:p w14:paraId="13C076EF" w14:textId="4EA60805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проведення ________________________________________</w:t>
      </w:r>
    </w:p>
    <w:p w14:paraId="1DD85D4E" w14:textId="77777777" w:rsidR="00B00B8C" w:rsidRDefault="00B00B8C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9F612D" w14:textId="6D20C953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Питання співбесіди та коротка характеристика відповідей:</w:t>
      </w:r>
    </w:p>
    <w:p w14:paraId="4550D845" w14:textId="566BF026" w:rsidR="00440029" w:rsidRDefault="00427DB4" w:rsidP="00427DB4">
      <w:pPr>
        <w:numPr>
          <w:ilvl w:val="0"/>
          <w:numId w:val="2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7DB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  <w:r w:rsidRPr="00427DB4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</w:t>
      </w:r>
    </w:p>
    <w:p w14:paraId="2EE302C0" w14:textId="05E8CB02" w:rsidR="00427DB4" w:rsidRDefault="00427DB4" w:rsidP="00427DB4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4EC0C01A" w14:textId="19B0E7BE" w:rsidR="00427DB4" w:rsidRPr="00440029" w:rsidRDefault="00427DB4" w:rsidP="00427DB4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4985987F" w14:textId="18DA7BA4" w:rsidR="00440029" w:rsidRPr="00440029" w:rsidRDefault="00427DB4" w:rsidP="00427DB4">
      <w:pPr>
        <w:numPr>
          <w:ilvl w:val="0"/>
          <w:numId w:val="3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</w:t>
      </w:r>
    </w:p>
    <w:p w14:paraId="25381A47" w14:textId="10C5F53C" w:rsidR="00440029" w:rsidRDefault="00427DB4" w:rsidP="00427DB4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155DAA2F" w14:textId="212003AF" w:rsidR="00427DB4" w:rsidRPr="00440029" w:rsidRDefault="00427DB4" w:rsidP="00427DB4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7454DCF9" w14:textId="361821FE" w:rsidR="00440029" w:rsidRDefault="00427DB4" w:rsidP="00427DB4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</w:t>
      </w:r>
    </w:p>
    <w:p w14:paraId="56DCE8C3" w14:textId="42956566" w:rsidR="00427DB4" w:rsidRPr="00440029" w:rsidRDefault="00427DB4" w:rsidP="00427D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76AE2BB9" w14:textId="0AF1D4B1" w:rsidR="00440029" w:rsidRPr="00440029" w:rsidRDefault="00427DB4" w:rsidP="00427DB4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12D04E5F" w14:textId="77777777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характеристика рівня підготовки вступника:</w:t>
      </w:r>
    </w:p>
    <w:p w14:paraId="5C5B5738" w14:textId="31243371" w:rsidR="00440029" w:rsidRPr="00440029" w:rsidRDefault="00427DB4" w:rsidP="00440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372DEED7" w14:textId="13727CFA" w:rsidR="00440029" w:rsidRPr="00440029" w:rsidRDefault="00427DB4" w:rsidP="00440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78306C5E" w14:textId="77777777" w:rsidR="00440029" w:rsidRPr="00440029" w:rsidRDefault="00440029" w:rsidP="00427DB4">
      <w:pPr>
        <w:spacing w:before="100" w:beforeAutospacing="1" w:after="100" w:afterAutospacing="1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 співбесіди: ____________ балів</w:t>
      </w:r>
    </w:p>
    <w:p w14:paraId="4AC898EB" w14:textId="77777777" w:rsidR="00427DB4" w:rsidRDefault="00427DB4" w:rsidP="00427DB4">
      <w:pPr>
        <w:spacing w:before="100" w:beforeAutospacing="1" w:after="100" w:afterAutospacing="1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C9F4E4F" w14:textId="77777777" w:rsidR="00427DB4" w:rsidRDefault="00427DB4" w:rsidP="00427DB4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568BE57E" w14:textId="77777777" w:rsidR="00427DB4" w:rsidRPr="00440029" w:rsidRDefault="00427DB4" w:rsidP="00427DB4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4FF006D6" w14:textId="77777777" w:rsidR="00427DB4" w:rsidRDefault="00427DB4" w:rsidP="00427DB4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46432771" w14:textId="77777777" w:rsidR="00427DB4" w:rsidRPr="00440029" w:rsidRDefault="00427DB4" w:rsidP="00427DB4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194D02E1" w14:textId="77777777" w:rsidR="00427DB4" w:rsidRDefault="00427DB4" w:rsidP="00427DB4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 комісії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3A7429A3" w14:textId="77777777" w:rsidR="00427DB4" w:rsidRPr="00440029" w:rsidRDefault="00427DB4" w:rsidP="00427DB4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1AE46EB5" w14:textId="4877C389" w:rsidR="00427DB4" w:rsidRDefault="00427DB4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br w:type="page"/>
      </w:r>
    </w:p>
    <w:p w14:paraId="3171D3C6" w14:textId="26F8476D" w:rsidR="00440029" w:rsidRDefault="00440029" w:rsidP="002143D9">
      <w:pPr>
        <w:pStyle w:val="a3"/>
        <w:spacing w:before="0" w:beforeAutospacing="0" w:after="0" w:afterAutospacing="0"/>
        <w:jc w:val="right"/>
      </w:pPr>
      <w:r>
        <w:lastRenderedPageBreak/>
        <w:t>Додаток 4</w:t>
      </w:r>
      <w:r>
        <w:br/>
        <w:t>до Положення про проведення співбесід</w:t>
      </w:r>
    </w:p>
    <w:p w14:paraId="1DD8E4EF" w14:textId="24D3717A" w:rsidR="002143D9" w:rsidRDefault="002143D9" w:rsidP="002143D9">
      <w:pPr>
        <w:pStyle w:val="a3"/>
        <w:spacing w:before="0" w:beforeAutospacing="0" w:after="0" w:afterAutospacing="0"/>
        <w:jc w:val="right"/>
      </w:pPr>
      <w:r w:rsidRPr="0076463A">
        <w:t>для вступу на навчання для здобуття ступеня бакалавра</w:t>
      </w:r>
      <w:r w:rsidRPr="0076463A">
        <w:br/>
        <w:t>у ПВНЗ «Херсонський економіко-правовий інститут»</w:t>
      </w:r>
    </w:p>
    <w:p w14:paraId="248A8C00" w14:textId="77777777" w:rsidR="0076463A" w:rsidRDefault="0076463A" w:rsidP="0076463A">
      <w:pPr>
        <w:pStyle w:val="a3"/>
        <w:spacing w:before="120" w:beforeAutospacing="0" w:after="0" w:afterAutospacing="0"/>
        <w:rPr>
          <w:sz w:val="28"/>
          <w:szCs w:val="28"/>
        </w:rPr>
      </w:pPr>
    </w:p>
    <w:p w14:paraId="76D616BD" w14:textId="1F5F4298" w:rsidR="00440029" w:rsidRPr="0076463A" w:rsidRDefault="00440029" w:rsidP="0076463A">
      <w:pPr>
        <w:pStyle w:val="a3"/>
        <w:spacing w:before="120" w:beforeAutospacing="0" w:after="0" w:afterAutospacing="0"/>
        <w:jc w:val="center"/>
        <w:rPr>
          <w:b/>
          <w:bCs/>
          <w:sz w:val="28"/>
          <w:szCs w:val="28"/>
        </w:rPr>
      </w:pPr>
      <w:r w:rsidRPr="0076463A">
        <w:rPr>
          <w:b/>
          <w:bCs/>
          <w:sz w:val="28"/>
          <w:szCs w:val="28"/>
        </w:rPr>
        <w:t>КРИТЕРІЇ ОЦІНЮВАННЯ РЕЗУЛЬТАТІВ СПІВБЕСІД</w:t>
      </w:r>
    </w:p>
    <w:p w14:paraId="410A3AA1" w14:textId="416B10DB" w:rsidR="0076463A" w:rsidRDefault="0076463A" w:rsidP="0076463A">
      <w:pPr>
        <w:pStyle w:val="a3"/>
        <w:spacing w:before="120" w:beforeAutospacing="0" w:after="120" w:afterAutospacing="0"/>
        <w:ind w:firstLine="709"/>
        <w:jc w:val="both"/>
        <w:rPr>
          <w:sz w:val="28"/>
          <w:szCs w:val="28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3"/>
        <w:gridCol w:w="2124"/>
        <w:gridCol w:w="6232"/>
      </w:tblGrid>
      <w:tr w:rsidR="0076463A" w:rsidRPr="0076463A" w14:paraId="3C5E9A95" w14:textId="77777777" w:rsidTr="002143D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3325250" w14:textId="77777777" w:rsidR="0076463A" w:rsidRPr="0076463A" w:rsidRDefault="0076463A" w:rsidP="0076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балів</w:t>
            </w:r>
          </w:p>
        </w:tc>
        <w:tc>
          <w:tcPr>
            <w:tcW w:w="2094" w:type="dxa"/>
            <w:vAlign w:val="center"/>
            <w:hideMark/>
          </w:tcPr>
          <w:p w14:paraId="4C8CAF10" w14:textId="77777777" w:rsidR="0076463A" w:rsidRPr="0076463A" w:rsidRDefault="0076463A" w:rsidP="0076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Рівень підготовки вступника</w:t>
            </w:r>
          </w:p>
        </w:tc>
        <w:tc>
          <w:tcPr>
            <w:tcW w:w="6187" w:type="dxa"/>
            <w:vAlign w:val="center"/>
            <w:hideMark/>
          </w:tcPr>
          <w:p w14:paraId="4C24D726" w14:textId="77777777" w:rsidR="0076463A" w:rsidRPr="0076463A" w:rsidRDefault="0076463A" w:rsidP="00764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Характеристика відповідей вступника</w:t>
            </w:r>
          </w:p>
        </w:tc>
      </w:tr>
      <w:tr w:rsidR="0076463A" w:rsidRPr="0076463A" w14:paraId="729F4BFE" w14:textId="77777777" w:rsidTr="0021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D0E70" w14:textId="77777777" w:rsidR="0076463A" w:rsidRPr="0076463A" w:rsidRDefault="0076463A" w:rsidP="007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180–200 балів</w:t>
            </w:r>
          </w:p>
        </w:tc>
        <w:tc>
          <w:tcPr>
            <w:tcW w:w="2094" w:type="dxa"/>
            <w:vAlign w:val="center"/>
            <w:hideMark/>
          </w:tcPr>
          <w:p w14:paraId="50FF9D07" w14:textId="77777777" w:rsidR="0076463A" w:rsidRPr="0076463A" w:rsidRDefault="0076463A" w:rsidP="007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Високий</w:t>
            </w:r>
          </w:p>
        </w:tc>
        <w:tc>
          <w:tcPr>
            <w:tcW w:w="6187" w:type="dxa"/>
            <w:vAlign w:val="center"/>
            <w:hideMark/>
          </w:tcPr>
          <w:p w14:paraId="7937F42D" w14:textId="77777777" w:rsidR="0076463A" w:rsidRPr="0076463A" w:rsidRDefault="0076463A" w:rsidP="007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Вступник демонструє глибокі, системні та ґрунтовні знання програмного матеріалу, вільно володіє понятійним апаратом, </w:t>
            </w:r>
            <w:proofErr w:type="spellStart"/>
            <w:r w:rsidRPr="00764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логічно</w:t>
            </w:r>
            <w:proofErr w:type="spellEnd"/>
            <w:r w:rsidRPr="00764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послідовно викладає думки, аргументовано висловлює власну позицію, здатний до аналізу, синтезу та узагальнення інформації, наводить доречні приклади та робить обґрунтовані висновки.</w:t>
            </w:r>
          </w:p>
        </w:tc>
      </w:tr>
      <w:tr w:rsidR="0076463A" w:rsidRPr="0076463A" w14:paraId="4EFC4F0A" w14:textId="77777777" w:rsidTr="0021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353F8" w14:textId="77777777" w:rsidR="0076463A" w:rsidRPr="0076463A" w:rsidRDefault="0076463A" w:rsidP="007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160–179 балів</w:t>
            </w:r>
          </w:p>
        </w:tc>
        <w:tc>
          <w:tcPr>
            <w:tcW w:w="2094" w:type="dxa"/>
            <w:vAlign w:val="center"/>
            <w:hideMark/>
          </w:tcPr>
          <w:p w14:paraId="2029454F" w14:textId="77777777" w:rsidR="0076463A" w:rsidRPr="0076463A" w:rsidRDefault="0076463A" w:rsidP="007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Достатній</w:t>
            </w:r>
          </w:p>
        </w:tc>
        <w:tc>
          <w:tcPr>
            <w:tcW w:w="6187" w:type="dxa"/>
            <w:vAlign w:val="center"/>
            <w:hideMark/>
          </w:tcPr>
          <w:p w14:paraId="6A54B6F9" w14:textId="77777777" w:rsidR="0076463A" w:rsidRPr="0076463A" w:rsidRDefault="0076463A" w:rsidP="007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Вступник демонструє достатній рівень знань, правильно розкриває зміст поставлених питань, володіє основними теоретичними положеннями, здатний аналізувати навчальний матеріал, проте допускає окремі несуттєві неточності, які не впливають на загальну правильність відповіді.</w:t>
            </w:r>
          </w:p>
        </w:tc>
      </w:tr>
      <w:tr w:rsidR="0076463A" w:rsidRPr="0076463A" w14:paraId="416D9FF4" w14:textId="77777777" w:rsidTr="0021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111A4" w14:textId="77777777" w:rsidR="0076463A" w:rsidRPr="0076463A" w:rsidRDefault="0076463A" w:rsidP="007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140–159 балів</w:t>
            </w:r>
          </w:p>
        </w:tc>
        <w:tc>
          <w:tcPr>
            <w:tcW w:w="2094" w:type="dxa"/>
            <w:vAlign w:val="center"/>
            <w:hideMark/>
          </w:tcPr>
          <w:p w14:paraId="4CBEA6B4" w14:textId="77777777" w:rsidR="0076463A" w:rsidRPr="0076463A" w:rsidRDefault="0076463A" w:rsidP="007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</w:t>
            </w:r>
          </w:p>
        </w:tc>
        <w:tc>
          <w:tcPr>
            <w:tcW w:w="6187" w:type="dxa"/>
            <w:vAlign w:val="center"/>
            <w:hideMark/>
          </w:tcPr>
          <w:p w14:paraId="490E3755" w14:textId="77777777" w:rsidR="0076463A" w:rsidRPr="0076463A" w:rsidRDefault="0076463A" w:rsidP="007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Вступник володіє основним навчальним матеріалом, переважно правильно відповідає на поставлені питання, однак відповіді є недостатньо повними, потребують додаткових уточнень або навідних запитань з боку членів комісії.</w:t>
            </w:r>
          </w:p>
        </w:tc>
      </w:tr>
      <w:tr w:rsidR="0076463A" w:rsidRPr="0076463A" w14:paraId="5EC92606" w14:textId="77777777" w:rsidTr="0021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E38F2" w14:textId="77777777" w:rsidR="0076463A" w:rsidRPr="0076463A" w:rsidRDefault="0076463A" w:rsidP="007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100–139 балів</w:t>
            </w:r>
          </w:p>
        </w:tc>
        <w:tc>
          <w:tcPr>
            <w:tcW w:w="2094" w:type="dxa"/>
            <w:vAlign w:val="center"/>
            <w:hideMark/>
          </w:tcPr>
          <w:p w14:paraId="41FB6592" w14:textId="77777777" w:rsidR="0076463A" w:rsidRPr="0076463A" w:rsidRDefault="0076463A" w:rsidP="007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Мінімально достатній</w:t>
            </w:r>
          </w:p>
        </w:tc>
        <w:tc>
          <w:tcPr>
            <w:tcW w:w="6187" w:type="dxa"/>
            <w:vAlign w:val="center"/>
            <w:hideMark/>
          </w:tcPr>
          <w:p w14:paraId="64745AB8" w14:textId="77777777" w:rsidR="0076463A" w:rsidRPr="0076463A" w:rsidRDefault="0076463A" w:rsidP="007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Вступник демонструє мінімально достатній рівень знань, необхідний для продовження участі у конкурсному відборі. Відповіді є фрагментарними, неповними, містять окремі помилки, але свідчать про наявність базової підготовки в межах програми співбесіди.</w:t>
            </w:r>
          </w:p>
        </w:tc>
      </w:tr>
      <w:tr w:rsidR="0076463A" w:rsidRPr="0076463A" w14:paraId="0CD136BC" w14:textId="77777777" w:rsidTr="002143D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C4A492" w14:textId="77777777" w:rsidR="0076463A" w:rsidRPr="0076463A" w:rsidRDefault="0076463A" w:rsidP="007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Менше 100 балів</w:t>
            </w:r>
          </w:p>
        </w:tc>
        <w:tc>
          <w:tcPr>
            <w:tcW w:w="2094" w:type="dxa"/>
            <w:vAlign w:val="center"/>
            <w:hideMark/>
          </w:tcPr>
          <w:p w14:paraId="43EA6090" w14:textId="77777777" w:rsidR="0076463A" w:rsidRPr="0076463A" w:rsidRDefault="0076463A" w:rsidP="007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Незадовільний</w:t>
            </w:r>
          </w:p>
        </w:tc>
        <w:tc>
          <w:tcPr>
            <w:tcW w:w="6187" w:type="dxa"/>
            <w:vAlign w:val="center"/>
            <w:hideMark/>
          </w:tcPr>
          <w:p w14:paraId="118740E4" w14:textId="77777777" w:rsidR="0076463A" w:rsidRPr="0076463A" w:rsidRDefault="0076463A" w:rsidP="0076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6463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Вступник не володіє навчальним матеріалом у межах програми співбесіди, не може надати правильні відповіді на більшість поставлених запитань, допускає суттєві помилки у визначенні основних понять та положень. </w:t>
            </w:r>
            <w:r w:rsidRPr="007646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Результат вважається незадовільним, співбесіда не зараховується, вступник втрачає право на подальшу участь у конкурсному відборі за результатами співбесіди.</w:t>
            </w:r>
          </w:p>
        </w:tc>
      </w:tr>
    </w:tbl>
    <w:p w14:paraId="512D7DD9" w14:textId="77777777" w:rsidR="0076463A" w:rsidRPr="0076463A" w:rsidRDefault="0076463A" w:rsidP="007646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646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Примітка.</w:t>
      </w:r>
      <w:r w:rsidRPr="0076463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Мінімальний позитивний результат співбесіди становить </w:t>
      </w:r>
      <w:r w:rsidRPr="0076463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100 балів</w:t>
      </w:r>
      <w:r w:rsidRPr="0076463A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якщо інше не встановлено Правилами прийому ПВНЗ «Херсонський економіко-правовий інститут» на відповідний рік вступу.</w:t>
      </w:r>
    </w:p>
    <w:p w14:paraId="138BD1FF" w14:textId="6928E0EB" w:rsidR="002143D9" w:rsidRDefault="002143D9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</w:rPr>
        <w:br w:type="page"/>
      </w:r>
    </w:p>
    <w:p w14:paraId="52D5557D" w14:textId="77777777" w:rsidR="00440029" w:rsidRPr="00440029" w:rsidRDefault="00440029" w:rsidP="002143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5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Положення про проведення співбесід для вступу на навчання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для здобуття ступеня бакалавра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 ПВНЗ «Херсонський економіко-правовий інститут»</w:t>
      </w:r>
    </w:p>
    <w:p w14:paraId="5688D60B" w14:textId="77777777" w:rsidR="002143D9" w:rsidRDefault="002143D9" w:rsidP="002143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D3D8815" w14:textId="300F5050" w:rsidR="00440029" w:rsidRPr="00440029" w:rsidRDefault="00440029" w:rsidP="002143D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Голові Приймальної комісії</w:t>
      </w: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br/>
        <w:t>ПВНЗ «Херсонський економіко-правовий інститут»</w:t>
      </w:r>
    </w:p>
    <w:p w14:paraId="1C9A6825" w14:textId="2A8FE1ED" w:rsidR="00440029" w:rsidRDefault="002143D9" w:rsidP="002143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</w:t>
      </w:r>
    </w:p>
    <w:p w14:paraId="6CDB025C" w14:textId="30B6812E" w:rsidR="002143D9" w:rsidRPr="002143D9" w:rsidRDefault="002143D9" w:rsidP="002143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2143D9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 </w:t>
      </w:r>
      <w:r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>(П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>І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>Б</w:t>
      </w: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>)</w:t>
      </w:r>
    </w:p>
    <w:p w14:paraId="0EAF0C4A" w14:textId="478F6FE4" w:rsidR="002143D9" w:rsidRPr="00440029" w:rsidRDefault="002143D9" w:rsidP="002143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</w:t>
      </w:r>
    </w:p>
    <w:p w14:paraId="6A9A1719" w14:textId="36691DAD" w:rsidR="00440029" w:rsidRPr="00440029" w:rsidRDefault="00440029" w:rsidP="002143D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>(П</w:t>
      </w:r>
      <w:r w:rsidR="002143D9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>І</w:t>
      </w:r>
      <w:r w:rsidR="002143D9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>Б</w:t>
      </w:r>
      <w:r w:rsidR="002143D9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вступника)</w:t>
      </w:r>
    </w:p>
    <w:p w14:paraId="30DC75BD" w14:textId="77777777" w:rsidR="002143D9" w:rsidRDefault="002143D9" w:rsidP="002143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751B1C" w14:textId="7DFF3139" w:rsidR="00440029" w:rsidRPr="00440029" w:rsidRDefault="00440029" w:rsidP="002143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екзаменаційний листок № ___</w:t>
      </w:r>
      <w:r w:rsidR="002143D9">
        <w:rPr>
          <w:rFonts w:ascii="Times New Roman" w:eastAsia="Times New Roman" w:hAnsi="Times New Roman" w:cs="Times New Roman"/>
          <w:sz w:val="28"/>
          <w:szCs w:val="28"/>
          <w:lang w:eastAsia="uk-UA"/>
        </w:rPr>
        <w:t>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</w:p>
    <w:p w14:paraId="0B9DD2C6" w14:textId="07DB5977" w:rsidR="00440029" w:rsidRPr="00440029" w:rsidRDefault="00440029" w:rsidP="002143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контактний телефон ________</w:t>
      </w:r>
      <w:r w:rsidR="002143D9">
        <w:rPr>
          <w:rFonts w:ascii="Times New Roman" w:eastAsia="Times New Roman" w:hAnsi="Times New Roman" w:cs="Times New Roman"/>
          <w:sz w:val="28"/>
          <w:szCs w:val="28"/>
          <w:lang w:eastAsia="uk-UA"/>
        </w:rPr>
        <w:t>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</w:p>
    <w:p w14:paraId="7FB961CB" w14:textId="77777777" w:rsidR="002143D9" w:rsidRDefault="002143D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ABA1FD" w14:textId="0503D970" w:rsidR="00440029" w:rsidRPr="00440029" w:rsidRDefault="00440029" w:rsidP="002143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АПЕЛЯЦІЙНА ЗАЯВА</w:t>
      </w:r>
    </w:p>
    <w:p w14:paraId="13723942" w14:textId="5ECADD16" w:rsidR="00440029" w:rsidRPr="00440029" w:rsidRDefault="00440029" w:rsidP="002143D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Прошу переглянути результат співбесіди, проведеної «</w:t>
      </w:r>
      <w:r w:rsidR="002143D9"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  <w:r w:rsidRPr="004400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» ________ 20</w:t>
      </w:r>
      <w:r w:rsidR="002143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за конкурсною пропозицією __________________________________________.</w:t>
      </w:r>
    </w:p>
    <w:p w14:paraId="200B645B" w14:textId="77777777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Підставою для подання апеляції вважаю:</w:t>
      </w:r>
    </w:p>
    <w:p w14:paraId="7015C68E" w14:textId="5A8160E2" w:rsidR="00440029" w:rsidRPr="00440029" w:rsidRDefault="002143D9" w:rsidP="00440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6F2B14" w14:textId="306EAA39" w:rsidR="00440029" w:rsidRPr="00440029" w:rsidRDefault="00440029" w:rsidP="00440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D44A8C" w14:textId="20852AAB" w:rsidR="00440029" w:rsidRPr="00440029" w:rsidRDefault="00440029" w:rsidP="00440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3CC41C" w14:textId="77777777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Положенням про порядок подання та розгляду апеляцій ознайомлений</w:t>
      </w:r>
      <w:r w:rsidRPr="00440029">
        <w:rPr>
          <w:rFonts w:ascii="Times New Roman" w:eastAsia="Times New Roman" w:hAnsi="Times New Roman" w:cs="Times New Roman"/>
          <w:sz w:val="28"/>
          <w:szCs w:val="28"/>
          <w:u w:val="single"/>
          <w:lang w:eastAsia="uk-UA"/>
        </w:rPr>
        <w:t>(а)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3C4B8C" w14:textId="2378F67C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подання заяви: «</w:t>
      </w:r>
      <w:r w:rsidR="002143D9"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  <w:r w:rsidRPr="004400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» __________ 20</w:t>
      </w:r>
      <w:r w:rsidR="002143D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14:paraId="022B30D9" w14:textId="79CAAD6C" w:rsidR="00440029" w:rsidRPr="00440029" w:rsidRDefault="002143D9" w:rsidP="004400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                                                               ________________________</w:t>
      </w:r>
    </w:p>
    <w:p w14:paraId="4DFDB964" w14:textId="088FCAA7" w:rsidR="00440029" w:rsidRPr="00440029" w:rsidRDefault="00440029" w:rsidP="004400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(підпис)          </w:t>
      </w:r>
      <w:r w:rsidR="002143D9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                           </w:t>
      </w:r>
      <w:r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</w:t>
      </w:r>
      <w:bookmarkStart w:id="1" w:name="_Hlk232426819"/>
      <w:r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>(ПІБ)</w:t>
      </w:r>
      <w:bookmarkEnd w:id="1"/>
    </w:p>
    <w:p w14:paraId="1056D46A" w14:textId="6E1FB1A9" w:rsidR="002143D9" w:rsidRDefault="002143D9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5F867DC5" w14:textId="0E0FD479" w:rsidR="00440029" w:rsidRPr="00440029" w:rsidRDefault="00440029" w:rsidP="002143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6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Положення про проведення співбесід</w:t>
      </w:r>
    </w:p>
    <w:p w14:paraId="4D285E1A" w14:textId="77777777" w:rsidR="00011227" w:rsidRDefault="00440029" w:rsidP="000112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ПРОТОКОЛ № _____</w:t>
      </w:r>
    </w:p>
    <w:p w14:paraId="53E333C7" w14:textId="5FC70763" w:rsidR="00440029" w:rsidRPr="00440029" w:rsidRDefault="00440029" w:rsidP="0001122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засідання апеляційної комісії</w:t>
      </w:r>
      <w:r w:rsidR="000112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</w:t>
      </w: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 «</w:t>
      </w:r>
      <w:r w:rsidR="0001122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» __________ 20</w:t>
      </w:r>
      <w:r w:rsidR="000112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___</w:t>
      </w: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року</w:t>
      </w:r>
    </w:p>
    <w:p w14:paraId="4E463322" w14:textId="77777777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Присутні:</w:t>
      </w:r>
    </w:p>
    <w:p w14:paraId="76247105" w14:textId="0E16BF57" w:rsidR="00440029" w:rsidRPr="00440029" w:rsidRDefault="00440029" w:rsidP="004400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_Hlk232429401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комісії __________________________</w:t>
      </w:r>
      <w:r w:rsidR="00011227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</w:t>
      </w:r>
    </w:p>
    <w:p w14:paraId="6F10CC91" w14:textId="77777777" w:rsidR="00440029" w:rsidRPr="00440029" w:rsidRDefault="00440029" w:rsidP="000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Члени комісії:</w:t>
      </w:r>
    </w:p>
    <w:p w14:paraId="7284CB56" w14:textId="0BC2E313" w:rsidR="00440029" w:rsidRPr="00440029" w:rsidRDefault="00011227" w:rsidP="0001122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</w:t>
      </w:r>
    </w:p>
    <w:p w14:paraId="6B799B66" w14:textId="554CFC52" w:rsidR="00440029" w:rsidRPr="00440029" w:rsidRDefault="00011227" w:rsidP="003950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</w:t>
      </w:r>
    </w:p>
    <w:p w14:paraId="334B8D52" w14:textId="111955D0" w:rsidR="00440029" w:rsidRPr="00440029" w:rsidRDefault="00011227" w:rsidP="0039501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</w:t>
      </w:r>
    </w:p>
    <w:bookmarkEnd w:id="2"/>
    <w:p w14:paraId="7479409A" w14:textId="77777777" w:rsidR="00440029" w:rsidRPr="00440029" w:rsidRDefault="00440029" w:rsidP="000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Розглянуто апеляційну заяву вступника</w:t>
      </w:r>
    </w:p>
    <w:p w14:paraId="6AB04E87" w14:textId="63F6C431" w:rsidR="00440029" w:rsidRPr="00440029" w:rsidRDefault="00011227" w:rsidP="000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08C1712E" w14:textId="7B4F0CC0" w:rsidR="00440029" w:rsidRPr="00440029" w:rsidRDefault="00440029" w:rsidP="000112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>(П</w:t>
      </w:r>
      <w:r w:rsidR="00011227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>І</w:t>
      </w:r>
      <w:r w:rsidR="00011227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>Б</w:t>
      </w:r>
      <w:r w:rsidR="00011227">
        <w:rPr>
          <w:rFonts w:ascii="Times New Roman" w:eastAsia="Times New Roman" w:hAnsi="Times New Roman" w:cs="Times New Roman"/>
          <w:sz w:val="20"/>
          <w:szCs w:val="20"/>
          <w:lang w:eastAsia="uk-UA"/>
        </w:rPr>
        <w:t>.</w:t>
      </w:r>
      <w:r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>)</w:t>
      </w:r>
    </w:p>
    <w:p w14:paraId="001FA6EA" w14:textId="77777777" w:rsidR="00440029" w:rsidRPr="00440029" w:rsidRDefault="00440029" w:rsidP="0002436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екзаменаційний листок № _________________________________</w:t>
      </w:r>
    </w:p>
    <w:p w14:paraId="1BA7C42A" w14:textId="0E1D4911" w:rsidR="00011227" w:rsidRDefault="00440029" w:rsidP="0002436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результатів співбесіди за конкурсною пропозицією</w:t>
      </w:r>
      <w:r w:rsidR="000112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</w:t>
      </w:r>
    </w:p>
    <w:p w14:paraId="6D8D81FD" w14:textId="77777777" w:rsidR="00024365" w:rsidRDefault="00024365" w:rsidP="0002436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443896" w14:textId="400DD412" w:rsidR="00440029" w:rsidRPr="00440029" w:rsidRDefault="00440029" w:rsidP="0002436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розгляду апеляційної заяви апеляційна комісія вирішила:</w:t>
      </w:r>
    </w:p>
    <w:p w14:paraId="4E3BBB8B" w14:textId="77777777" w:rsidR="00440029" w:rsidRPr="00440029" w:rsidRDefault="00440029" w:rsidP="0002436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□ залишити результат співбесіди без змін;</w:t>
      </w:r>
    </w:p>
    <w:p w14:paraId="6496904C" w14:textId="3E8981D3" w:rsidR="00440029" w:rsidRPr="00440029" w:rsidRDefault="00440029" w:rsidP="0002436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□ змінити результат співбесіди з ___</w:t>
      </w:r>
      <w:r w:rsidR="00024365">
        <w:rPr>
          <w:rFonts w:ascii="Times New Roman" w:eastAsia="Times New Roman" w:hAnsi="Times New Roman" w:cs="Times New Roman"/>
          <w:sz w:val="28"/>
          <w:szCs w:val="28"/>
          <w:lang w:eastAsia="uk-UA"/>
        </w:rPr>
        <w:t>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 балів на ___</w:t>
      </w:r>
      <w:r w:rsidR="00024365">
        <w:rPr>
          <w:rFonts w:ascii="Times New Roman" w:eastAsia="Times New Roman" w:hAnsi="Times New Roman" w:cs="Times New Roman"/>
          <w:sz w:val="28"/>
          <w:szCs w:val="28"/>
          <w:lang w:eastAsia="uk-UA"/>
        </w:rPr>
        <w:t>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 балів.</w:t>
      </w:r>
    </w:p>
    <w:p w14:paraId="7F2A946A" w14:textId="77777777" w:rsidR="00440029" w:rsidRPr="00440029" w:rsidRDefault="00440029" w:rsidP="00024365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Обґрунтування рішення:</w:t>
      </w:r>
    </w:p>
    <w:p w14:paraId="1F8C9A6D" w14:textId="087E985A" w:rsidR="00440029" w:rsidRPr="00440029" w:rsidRDefault="00011227" w:rsidP="000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14:paraId="700CFB12" w14:textId="7BA75C08" w:rsidR="00440029" w:rsidRPr="00440029" w:rsidRDefault="00440029" w:rsidP="000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A78445" w14:textId="4EE9673B" w:rsidR="00011227" w:rsidRDefault="00440029" w:rsidP="000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апеляційної комісії</w:t>
      </w:r>
      <w:r w:rsidR="000112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</w:t>
      </w:r>
      <w:r w:rsidR="00011227"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 w:rsidR="00011227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="00011227"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 w:rsidR="000112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6A8A23DB" w14:textId="77777777" w:rsidR="00011227" w:rsidRPr="00440029" w:rsidRDefault="00011227" w:rsidP="00011227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508E6BC3" w14:textId="77777777" w:rsidR="00011227" w:rsidRDefault="00011227" w:rsidP="00011227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02C90491" w14:textId="77777777" w:rsidR="00011227" w:rsidRPr="00440029" w:rsidRDefault="00011227" w:rsidP="00011227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74C0D14A" w14:textId="77777777" w:rsidR="00011227" w:rsidRDefault="00011227" w:rsidP="00011227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 </w:t>
      </w:r>
      <w:bookmarkStart w:id="3" w:name="_Hlk232427950"/>
      <w:bookmarkStart w:id="4" w:name="_Hlk232427700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242A00F1" w14:textId="77777777" w:rsidR="00011227" w:rsidRPr="00440029" w:rsidRDefault="00011227" w:rsidP="00011227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568C31E9" w14:textId="5D56B8F5" w:rsidR="00011227" w:rsidRDefault="00011227" w:rsidP="000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3"/>
    <w:p w14:paraId="6302756E" w14:textId="77777777" w:rsidR="00011227" w:rsidRPr="00440029" w:rsidRDefault="00011227" w:rsidP="000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4"/>
    <w:p w14:paraId="7A7F8E16" w14:textId="72E52F5B" w:rsidR="00011227" w:rsidRDefault="00440029" w:rsidP="00011227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З рішенням ознайомлений(а):</w:t>
      </w:r>
      <w:r w:rsidR="00011227" w:rsidRPr="000112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1227"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</w:t>
      </w:r>
      <w:r w:rsidR="00011227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="00011227"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 w:rsidR="0001122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0A7ADBFB" w14:textId="77777777" w:rsidR="00011227" w:rsidRPr="00440029" w:rsidRDefault="00011227" w:rsidP="00011227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2655D492" w14:textId="77777777" w:rsidR="00011227" w:rsidRPr="00440029" w:rsidRDefault="00011227" w:rsidP="000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0E92AC" w14:textId="45C8BB35" w:rsidR="00440029" w:rsidRPr="00440029" w:rsidRDefault="00440029" w:rsidP="000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5B15D22" w14:textId="1B7A0536" w:rsidR="00440029" w:rsidRDefault="00440029" w:rsidP="000112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Дата: «</w:t>
      </w:r>
      <w:r w:rsidR="00011227">
        <w:rPr>
          <w:rFonts w:ascii="Times New Roman" w:eastAsia="Times New Roman" w:hAnsi="Times New Roman" w:cs="Times New Roman"/>
          <w:sz w:val="28"/>
          <w:szCs w:val="28"/>
          <w:lang w:eastAsia="uk-UA"/>
        </w:rPr>
        <w:t>___</w:t>
      </w:r>
      <w:r w:rsidRPr="004400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» __________ 20</w:t>
      </w:r>
      <w:r w:rsidR="000112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14:paraId="6513C837" w14:textId="42F4D181" w:rsidR="00011227" w:rsidRDefault="00011227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br w:type="page"/>
      </w:r>
    </w:p>
    <w:p w14:paraId="5A5FCED0" w14:textId="77777777" w:rsidR="00440029" w:rsidRPr="00440029" w:rsidRDefault="00440029" w:rsidP="0002436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7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Положення про проведення співбесід</w:t>
      </w:r>
    </w:p>
    <w:p w14:paraId="7F509349" w14:textId="77777777" w:rsidR="00024365" w:rsidRPr="00024365" w:rsidRDefault="00024365" w:rsidP="000243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CDB62C2" w14:textId="77777777" w:rsidR="00024365" w:rsidRPr="00024365" w:rsidRDefault="00440029" w:rsidP="000243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ЖУРНАЛ</w:t>
      </w:r>
    </w:p>
    <w:p w14:paraId="288DF03C" w14:textId="1DF220A7" w:rsidR="00440029" w:rsidRPr="00440029" w:rsidRDefault="00440029" w:rsidP="000243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реєстрації апеляційних заяв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"/>
        <w:gridCol w:w="949"/>
        <w:gridCol w:w="1567"/>
        <w:gridCol w:w="1504"/>
        <w:gridCol w:w="1267"/>
        <w:gridCol w:w="1267"/>
        <w:gridCol w:w="1278"/>
        <w:gridCol w:w="1411"/>
      </w:tblGrid>
      <w:tr w:rsidR="00024365" w:rsidRPr="00024365" w14:paraId="7E4B1405" w14:textId="77777777" w:rsidTr="00024365">
        <w:trPr>
          <w:tblHeader/>
          <w:tblCellSpacing w:w="15" w:type="dxa"/>
        </w:trPr>
        <w:tc>
          <w:tcPr>
            <w:tcW w:w="177" w:type="pct"/>
            <w:vAlign w:val="center"/>
            <w:hideMark/>
          </w:tcPr>
          <w:p w14:paraId="6845EC23" w14:textId="77777777" w:rsidR="00440029" w:rsidRPr="00440029" w:rsidRDefault="00440029" w:rsidP="0044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477" w:type="pct"/>
            <w:vAlign w:val="center"/>
            <w:hideMark/>
          </w:tcPr>
          <w:p w14:paraId="5D80D959" w14:textId="77777777" w:rsidR="00440029" w:rsidRPr="00440029" w:rsidRDefault="00440029" w:rsidP="0044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 подання апеляції</w:t>
            </w:r>
          </w:p>
        </w:tc>
        <w:tc>
          <w:tcPr>
            <w:tcW w:w="798" w:type="pct"/>
            <w:vAlign w:val="center"/>
            <w:hideMark/>
          </w:tcPr>
          <w:p w14:paraId="331F14FB" w14:textId="77777777" w:rsidR="00440029" w:rsidRPr="00440029" w:rsidRDefault="00440029" w:rsidP="0044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ПІБ вступника</w:t>
            </w:r>
          </w:p>
        </w:tc>
        <w:tc>
          <w:tcPr>
            <w:tcW w:w="765" w:type="pct"/>
            <w:vAlign w:val="center"/>
            <w:hideMark/>
          </w:tcPr>
          <w:p w14:paraId="4A74BF5E" w14:textId="77777777" w:rsidR="00440029" w:rsidRPr="00440029" w:rsidRDefault="00440029" w:rsidP="0044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екзаменаційного листка</w:t>
            </w:r>
          </w:p>
        </w:tc>
        <w:tc>
          <w:tcPr>
            <w:tcW w:w="643" w:type="pct"/>
            <w:vAlign w:val="center"/>
            <w:hideMark/>
          </w:tcPr>
          <w:p w14:paraId="7BDE5F59" w14:textId="77777777" w:rsidR="00440029" w:rsidRPr="00440029" w:rsidRDefault="00440029" w:rsidP="0044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Конкурсна пропозиція</w:t>
            </w:r>
          </w:p>
        </w:tc>
        <w:tc>
          <w:tcPr>
            <w:tcW w:w="643" w:type="pct"/>
            <w:vAlign w:val="center"/>
            <w:hideMark/>
          </w:tcPr>
          <w:p w14:paraId="1CFCD03F" w14:textId="77777777" w:rsidR="00440029" w:rsidRPr="00440029" w:rsidRDefault="00440029" w:rsidP="0044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 розгляду апеляції</w:t>
            </w:r>
          </w:p>
        </w:tc>
        <w:tc>
          <w:tcPr>
            <w:tcW w:w="648" w:type="pct"/>
            <w:vAlign w:val="center"/>
            <w:hideMark/>
          </w:tcPr>
          <w:p w14:paraId="29CDBE8E" w14:textId="77777777" w:rsidR="00440029" w:rsidRPr="00440029" w:rsidRDefault="00440029" w:rsidP="0044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Рішення апеляційної комісії</w:t>
            </w:r>
          </w:p>
        </w:tc>
        <w:tc>
          <w:tcPr>
            <w:tcW w:w="710" w:type="pct"/>
            <w:vAlign w:val="center"/>
            <w:hideMark/>
          </w:tcPr>
          <w:p w14:paraId="551413DE" w14:textId="77777777" w:rsidR="00440029" w:rsidRPr="00440029" w:rsidRDefault="00440029" w:rsidP="00440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Підпис вступника про ознайомлення</w:t>
            </w:r>
          </w:p>
        </w:tc>
      </w:tr>
      <w:tr w:rsidR="00024365" w:rsidRPr="00024365" w14:paraId="507EB4C1" w14:textId="77777777" w:rsidTr="00024365">
        <w:trPr>
          <w:tblCellSpacing w:w="15" w:type="dxa"/>
        </w:trPr>
        <w:tc>
          <w:tcPr>
            <w:tcW w:w="177" w:type="pct"/>
            <w:vAlign w:val="center"/>
            <w:hideMark/>
          </w:tcPr>
          <w:p w14:paraId="214C04FF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77" w:type="pct"/>
            <w:vAlign w:val="center"/>
            <w:hideMark/>
          </w:tcPr>
          <w:p w14:paraId="7C6863CE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8" w:type="pct"/>
            <w:vAlign w:val="center"/>
            <w:hideMark/>
          </w:tcPr>
          <w:p w14:paraId="4BC9C661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5" w:type="pct"/>
            <w:vAlign w:val="center"/>
            <w:hideMark/>
          </w:tcPr>
          <w:p w14:paraId="16CC4A7D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36524952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0DD39334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8" w:type="pct"/>
            <w:vAlign w:val="center"/>
            <w:hideMark/>
          </w:tcPr>
          <w:p w14:paraId="08C2DF27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pct"/>
            <w:vAlign w:val="center"/>
            <w:hideMark/>
          </w:tcPr>
          <w:p w14:paraId="36F7838E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4365" w:rsidRPr="00024365" w14:paraId="5FDBF69A" w14:textId="77777777" w:rsidTr="00024365">
        <w:trPr>
          <w:tblCellSpacing w:w="15" w:type="dxa"/>
        </w:trPr>
        <w:tc>
          <w:tcPr>
            <w:tcW w:w="177" w:type="pct"/>
            <w:vAlign w:val="center"/>
            <w:hideMark/>
          </w:tcPr>
          <w:p w14:paraId="27E9259C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77" w:type="pct"/>
            <w:vAlign w:val="center"/>
            <w:hideMark/>
          </w:tcPr>
          <w:p w14:paraId="36548ED0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8" w:type="pct"/>
            <w:vAlign w:val="center"/>
            <w:hideMark/>
          </w:tcPr>
          <w:p w14:paraId="64F7A3CB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5" w:type="pct"/>
            <w:vAlign w:val="center"/>
            <w:hideMark/>
          </w:tcPr>
          <w:p w14:paraId="0B53819C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1D9FEF80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1BB3D353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8" w:type="pct"/>
            <w:vAlign w:val="center"/>
            <w:hideMark/>
          </w:tcPr>
          <w:p w14:paraId="5CBED81D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pct"/>
            <w:vAlign w:val="center"/>
            <w:hideMark/>
          </w:tcPr>
          <w:p w14:paraId="2075BCE2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4365" w:rsidRPr="00024365" w14:paraId="6F4AE42F" w14:textId="77777777" w:rsidTr="00024365">
        <w:trPr>
          <w:tblCellSpacing w:w="15" w:type="dxa"/>
        </w:trPr>
        <w:tc>
          <w:tcPr>
            <w:tcW w:w="177" w:type="pct"/>
            <w:vAlign w:val="center"/>
            <w:hideMark/>
          </w:tcPr>
          <w:p w14:paraId="14905D3F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77" w:type="pct"/>
            <w:vAlign w:val="center"/>
            <w:hideMark/>
          </w:tcPr>
          <w:p w14:paraId="0155F190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8" w:type="pct"/>
            <w:vAlign w:val="center"/>
            <w:hideMark/>
          </w:tcPr>
          <w:p w14:paraId="5920D337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5" w:type="pct"/>
            <w:vAlign w:val="center"/>
            <w:hideMark/>
          </w:tcPr>
          <w:p w14:paraId="5B53BDC5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36A41D3D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51026B80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8" w:type="pct"/>
            <w:vAlign w:val="center"/>
            <w:hideMark/>
          </w:tcPr>
          <w:p w14:paraId="64E2EC22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pct"/>
            <w:vAlign w:val="center"/>
            <w:hideMark/>
          </w:tcPr>
          <w:p w14:paraId="7089BDFF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4365" w:rsidRPr="00024365" w14:paraId="5C4B2EF3" w14:textId="77777777" w:rsidTr="00024365">
        <w:trPr>
          <w:tblCellSpacing w:w="15" w:type="dxa"/>
        </w:trPr>
        <w:tc>
          <w:tcPr>
            <w:tcW w:w="177" w:type="pct"/>
            <w:vAlign w:val="center"/>
            <w:hideMark/>
          </w:tcPr>
          <w:p w14:paraId="2720C55A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77" w:type="pct"/>
            <w:vAlign w:val="center"/>
            <w:hideMark/>
          </w:tcPr>
          <w:p w14:paraId="2F3FE54A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8" w:type="pct"/>
            <w:vAlign w:val="center"/>
            <w:hideMark/>
          </w:tcPr>
          <w:p w14:paraId="414C0852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5" w:type="pct"/>
            <w:vAlign w:val="center"/>
            <w:hideMark/>
          </w:tcPr>
          <w:p w14:paraId="1CE813B9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0E496332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306F377A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8" w:type="pct"/>
            <w:vAlign w:val="center"/>
            <w:hideMark/>
          </w:tcPr>
          <w:p w14:paraId="35B013A5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pct"/>
            <w:vAlign w:val="center"/>
            <w:hideMark/>
          </w:tcPr>
          <w:p w14:paraId="3EEE6FFE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4365" w:rsidRPr="00024365" w14:paraId="604FE65B" w14:textId="77777777" w:rsidTr="00024365">
        <w:trPr>
          <w:tblCellSpacing w:w="15" w:type="dxa"/>
        </w:trPr>
        <w:tc>
          <w:tcPr>
            <w:tcW w:w="177" w:type="pct"/>
            <w:vAlign w:val="center"/>
            <w:hideMark/>
          </w:tcPr>
          <w:p w14:paraId="4B550BA6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77" w:type="pct"/>
            <w:vAlign w:val="center"/>
            <w:hideMark/>
          </w:tcPr>
          <w:p w14:paraId="18ACC450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8" w:type="pct"/>
            <w:vAlign w:val="center"/>
            <w:hideMark/>
          </w:tcPr>
          <w:p w14:paraId="36F3DED8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5" w:type="pct"/>
            <w:vAlign w:val="center"/>
            <w:hideMark/>
          </w:tcPr>
          <w:p w14:paraId="44B8DDA2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031B6F8A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4E92B2E2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8" w:type="pct"/>
            <w:vAlign w:val="center"/>
            <w:hideMark/>
          </w:tcPr>
          <w:p w14:paraId="6CE57951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pct"/>
            <w:vAlign w:val="center"/>
            <w:hideMark/>
          </w:tcPr>
          <w:p w14:paraId="3A6C1AE0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4365" w:rsidRPr="00024365" w14:paraId="4D79ECC7" w14:textId="77777777" w:rsidTr="00024365">
        <w:trPr>
          <w:tblCellSpacing w:w="15" w:type="dxa"/>
        </w:trPr>
        <w:tc>
          <w:tcPr>
            <w:tcW w:w="177" w:type="pct"/>
            <w:vAlign w:val="center"/>
            <w:hideMark/>
          </w:tcPr>
          <w:p w14:paraId="744508DF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77" w:type="pct"/>
            <w:vAlign w:val="center"/>
            <w:hideMark/>
          </w:tcPr>
          <w:p w14:paraId="17724EB9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8" w:type="pct"/>
            <w:vAlign w:val="center"/>
            <w:hideMark/>
          </w:tcPr>
          <w:p w14:paraId="1742BE7D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5" w:type="pct"/>
            <w:vAlign w:val="center"/>
            <w:hideMark/>
          </w:tcPr>
          <w:p w14:paraId="76928C7C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6F247166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641F35BC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8" w:type="pct"/>
            <w:vAlign w:val="center"/>
            <w:hideMark/>
          </w:tcPr>
          <w:p w14:paraId="1C5D6BDA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pct"/>
            <w:vAlign w:val="center"/>
            <w:hideMark/>
          </w:tcPr>
          <w:p w14:paraId="46FF5C04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4365" w:rsidRPr="00024365" w14:paraId="5FDA813D" w14:textId="77777777" w:rsidTr="00024365">
        <w:trPr>
          <w:tblCellSpacing w:w="15" w:type="dxa"/>
        </w:trPr>
        <w:tc>
          <w:tcPr>
            <w:tcW w:w="177" w:type="pct"/>
            <w:vAlign w:val="center"/>
            <w:hideMark/>
          </w:tcPr>
          <w:p w14:paraId="597D7AA3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77" w:type="pct"/>
            <w:vAlign w:val="center"/>
            <w:hideMark/>
          </w:tcPr>
          <w:p w14:paraId="3DD6B215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8" w:type="pct"/>
            <w:vAlign w:val="center"/>
            <w:hideMark/>
          </w:tcPr>
          <w:p w14:paraId="707A948F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5" w:type="pct"/>
            <w:vAlign w:val="center"/>
            <w:hideMark/>
          </w:tcPr>
          <w:p w14:paraId="29A23659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4F0BCCAC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12B7C23F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8" w:type="pct"/>
            <w:vAlign w:val="center"/>
            <w:hideMark/>
          </w:tcPr>
          <w:p w14:paraId="2EA3A39C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pct"/>
            <w:vAlign w:val="center"/>
            <w:hideMark/>
          </w:tcPr>
          <w:p w14:paraId="56C85E67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4365" w:rsidRPr="00024365" w14:paraId="373B8A00" w14:textId="77777777" w:rsidTr="00024365">
        <w:trPr>
          <w:tblCellSpacing w:w="15" w:type="dxa"/>
        </w:trPr>
        <w:tc>
          <w:tcPr>
            <w:tcW w:w="177" w:type="pct"/>
            <w:vAlign w:val="center"/>
            <w:hideMark/>
          </w:tcPr>
          <w:p w14:paraId="5C9CE99C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77" w:type="pct"/>
            <w:vAlign w:val="center"/>
            <w:hideMark/>
          </w:tcPr>
          <w:p w14:paraId="0ABAE775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8" w:type="pct"/>
            <w:vAlign w:val="center"/>
            <w:hideMark/>
          </w:tcPr>
          <w:p w14:paraId="3F4E288E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5" w:type="pct"/>
            <w:vAlign w:val="center"/>
            <w:hideMark/>
          </w:tcPr>
          <w:p w14:paraId="34769A24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450426A7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4B4BAAC3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8" w:type="pct"/>
            <w:vAlign w:val="center"/>
            <w:hideMark/>
          </w:tcPr>
          <w:p w14:paraId="30E2C95E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pct"/>
            <w:vAlign w:val="center"/>
            <w:hideMark/>
          </w:tcPr>
          <w:p w14:paraId="0753DC6A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4365" w:rsidRPr="00024365" w14:paraId="79B4DFAF" w14:textId="77777777" w:rsidTr="00024365">
        <w:trPr>
          <w:tblCellSpacing w:w="15" w:type="dxa"/>
        </w:trPr>
        <w:tc>
          <w:tcPr>
            <w:tcW w:w="177" w:type="pct"/>
            <w:vAlign w:val="center"/>
            <w:hideMark/>
          </w:tcPr>
          <w:p w14:paraId="022A0463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77" w:type="pct"/>
            <w:vAlign w:val="center"/>
            <w:hideMark/>
          </w:tcPr>
          <w:p w14:paraId="20F6EA09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8" w:type="pct"/>
            <w:vAlign w:val="center"/>
            <w:hideMark/>
          </w:tcPr>
          <w:p w14:paraId="3B7D2B39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5" w:type="pct"/>
            <w:vAlign w:val="center"/>
            <w:hideMark/>
          </w:tcPr>
          <w:p w14:paraId="4BEFECEB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4E60CA96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7248C6D0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8" w:type="pct"/>
            <w:vAlign w:val="center"/>
            <w:hideMark/>
          </w:tcPr>
          <w:p w14:paraId="6D001019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pct"/>
            <w:vAlign w:val="center"/>
            <w:hideMark/>
          </w:tcPr>
          <w:p w14:paraId="367676B5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4365" w:rsidRPr="00024365" w14:paraId="7FCF7715" w14:textId="77777777" w:rsidTr="00024365">
        <w:trPr>
          <w:tblCellSpacing w:w="15" w:type="dxa"/>
        </w:trPr>
        <w:tc>
          <w:tcPr>
            <w:tcW w:w="177" w:type="pct"/>
            <w:vAlign w:val="center"/>
            <w:hideMark/>
          </w:tcPr>
          <w:p w14:paraId="2AF625ED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400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77" w:type="pct"/>
            <w:vAlign w:val="center"/>
            <w:hideMark/>
          </w:tcPr>
          <w:p w14:paraId="4019B78F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98" w:type="pct"/>
            <w:vAlign w:val="center"/>
            <w:hideMark/>
          </w:tcPr>
          <w:p w14:paraId="35A3C736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65" w:type="pct"/>
            <w:vAlign w:val="center"/>
            <w:hideMark/>
          </w:tcPr>
          <w:p w14:paraId="671E296C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0B280707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3" w:type="pct"/>
            <w:vAlign w:val="center"/>
            <w:hideMark/>
          </w:tcPr>
          <w:p w14:paraId="19A25583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648" w:type="pct"/>
            <w:vAlign w:val="center"/>
            <w:hideMark/>
          </w:tcPr>
          <w:p w14:paraId="03B73E63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10" w:type="pct"/>
            <w:vAlign w:val="center"/>
            <w:hideMark/>
          </w:tcPr>
          <w:p w14:paraId="27E10D7F" w14:textId="77777777" w:rsidR="00440029" w:rsidRPr="00440029" w:rsidRDefault="00440029" w:rsidP="0002436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CBBF5E8" w14:textId="77777777" w:rsidR="00024365" w:rsidRDefault="00024365" w:rsidP="00024365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425502" w14:textId="2C81C569" w:rsidR="00024365" w:rsidRDefault="00024365" w:rsidP="00024365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7F2590" w14:textId="6DD0C5AC" w:rsidR="00024365" w:rsidRDefault="00024365" w:rsidP="00024365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3C58CF" w14:textId="77777777" w:rsidR="00024365" w:rsidRDefault="00024365" w:rsidP="00024365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66419B" w14:textId="01D5C710" w:rsidR="00024365" w:rsidRDefault="00440029" w:rsidP="0002436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Відповідальний секретар</w:t>
      </w:r>
    </w:p>
    <w:p w14:paraId="69F173A8" w14:textId="625330BE" w:rsidR="00024365" w:rsidRDefault="00440029" w:rsidP="0002436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Приймальної </w:t>
      </w:r>
      <w:r w:rsidR="00024365"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="00024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</w:t>
      </w:r>
      <w:r w:rsidR="00024365"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</w:t>
      </w:r>
      <w:r w:rsidR="00024365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="00024365"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 w:rsidR="00024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</w:t>
      </w:r>
    </w:p>
    <w:p w14:paraId="6EEEDC2E" w14:textId="77777777" w:rsidR="00024365" w:rsidRPr="00440029" w:rsidRDefault="00024365" w:rsidP="00024365">
      <w:pPr>
        <w:spacing w:after="0" w:line="240" w:lineRule="auto"/>
        <w:ind w:firstLine="4678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5C81D3FC" w14:textId="77777777" w:rsidR="00024365" w:rsidRDefault="00024365" w:rsidP="00024365">
      <w:pPr>
        <w:spacing w:after="0" w:line="240" w:lineRule="auto"/>
        <w:ind w:firstLine="467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684A3E" w14:textId="00F4D8BC" w:rsidR="00024365" w:rsidRDefault="00024365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3CE07787" w14:textId="536B575F" w:rsidR="00933A18" w:rsidRDefault="00440029" w:rsidP="00933A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8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Положення про проведення співбесід для вступу на навчання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для здобуття ступеня бакалавра</w:t>
      </w:r>
    </w:p>
    <w:p w14:paraId="6C287D36" w14:textId="56B3701A" w:rsidR="00024365" w:rsidRPr="00024365" w:rsidRDefault="00440029" w:rsidP="00933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АКТ № _____</w:t>
      </w:r>
    </w:p>
    <w:p w14:paraId="0236A71C" w14:textId="6A020FE4" w:rsidR="00440029" w:rsidRPr="00440029" w:rsidRDefault="00440029" w:rsidP="00933A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порушення порядку проходження співбесіди</w:t>
      </w:r>
    </w:p>
    <w:p w14:paraId="14ED650A" w14:textId="77777777" w:rsidR="00024365" w:rsidRDefault="00024365" w:rsidP="000243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5B593B9" w14:textId="1477BB6A" w:rsidR="00440029" w:rsidRPr="00440029" w:rsidRDefault="00440029" w:rsidP="000243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м. </w:t>
      </w:r>
      <w:r w:rsidR="00024365">
        <w:rPr>
          <w:rFonts w:ascii="Times New Roman" w:eastAsia="Times New Roman" w:hAnsi="Times New Roman" w:cs="Times New Roman"/>
          <w:sz w:val="28"/>
          <w:szCs w:val="28"/>
          <w:lang w:eastAsia="uk-UA"/>
        </w:rPr>
        <w:t>Вінниця</w:t>
      </w:r>
      <w:r w:rsidR="00024365" w:rsidRPr="00024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</w:t>
      </w:r>
      <w:r w:rsidR="00024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</w:t>
      </w:r>
      <w:r w:rsidR="00024365" w:rsidRPr="0002436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</w:t>
      </w:r>
      <w:r w:rsidR="00024365" w:rsidRPr="00024365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» __________ 20</w:t>
      </w:r>
      <w:r w:rsidR="00024365" w:rsidRPr="00024365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14:paraId="72C3BC01" w14:textId="77777777" w:rsidR="00024365" w:rsidRDefault="00024365" w:rsidP="000243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F0DCAE" w14:textId="2137BFBF" w:rsidR="00440029" w:rsidRPr="00440029" w:rsidRDefault="00440029" w:rsidP="00933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Ми, що нижче підписалися, члени комісії для проведення співбесід:</w:t>
      </w:r>
    </w:p>
    <w:p w14:paraId="304EB9B9" w14:textId="54E41B2C" w:rsidR="00440029" w:rsidRPr="00440029" w:rsidRDefault="00024365" w:rsidP="00933A1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</w:t>
      </w:r>
    </w:p>
    <w:p w14:paraId="5737B37A" w14:textId="2B6CAD65" w:rsidR="00440029" w:rsidRPr="00440029" w:rsidRDefault="00024365" w:rsidP="00933A18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</w:t>
      </w:r>
    </w:p>
    <w:p w14:paraId="0EED3989" w14:textId="2CBC82E6" w:rsidR="00440029" w:rsidRPr="00440029" w:rsidRDefault="00024365" w:rsidP="0039501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</w:t>
      </w:r>
    </w:p>
    <w:p w14:paraId="471C143D" w14:textId="4B5A4DFD" w:rsidR="00440029" w:rsidRPr="00440029" w:rsidRDefault="00440029" w:rsidP="0039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склали цей акт про те, що вступник</w:t>
      </w:r>
      <w:r w:rsidR="003960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______________________________________</w:t>
      </w:r>
    </w:p>
    <w:p w14:paraId="1B4150C3" w14:textId="1990FE5B" w:rsidR="00440029" w:rsidRPr="00440029" w:rsidRDefault="0039602E" w:rsidP="003960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</w:t>
      </w:r>
      <w:r w:rsidR="00440029"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>(прізвище, ім'я, по батькові)</w:t>
      </w:r>
    </w:p>
    <w:p w14:paraId="33C41232" w14:textId="77777777" w:rsidR="00440029" w:rsidRPr="00440029" w:rsidRDefault="00440029" w:rsidP="0039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екзаменаційний листок № _________________________________,</w:t>
      </w:r>
    </w:p>
    <w:p w14:paraId="49BD3D8B" w14:textId="56A339D8" w:rsidR="00440029" w:rsidRPr="00440029" w:rsidRDefault="00440029" w:rsidP="0039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проходив(ла) співбесіду за конкурсною пропозицією</w:t>
      </w:r>
      <w:r w:rsidR="003960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14:paraId="7BEEEC63" w14:textId="77777777" w:rsidR="00440029" w:rsidRPr="00440029" w:rsidRDefault="00440029" w:rsidP="0039602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допустив(ла) порушення встановленого порядку проведення співбесіди, а саме:</w:t>
      </w:r>
    </w:p>
    <w:p w14:paraId="17EF8B94" w14:textId="77777777" w:rsidR="00440029" w:rsidRPr="00440029" w:rsidRDefault="00440029" w:rsidP="003960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t>□ використання мобільного телефону;</w:t>
      </w:r>
    </w:p>
    <w:p w14:paraId="5BCA58BF" w14:textId="77777777" w:rsidR="00440029" w:rsidRPr="00440029" w:rsidRDefault="00440029" w:rsidP="003960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t>□ використання друкованих, рукописних чи електронних інформаційних матеріалів без дозволу комісії;</w:t>
      </w:r>
    </w:p>
    <w:p w14:paraId="7CBB8920" w14:textId="77777777" w:rsidR="00440029" w:rsidRPr="00440029" w:rsidRDefault="00440029" w:rsidP="003960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t>□ отримання допомоги від сторонніх осіб;</w:t>
      </w:r>
    </w:p>
    <w:p w14:paraId="4188867D" w14:textId="77777777" w:rsidR="00440029" w:rsidRPr="00440029" w:rsidRDefault="00440029" w:rsidP="003960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t>□ передача інформації іншим вступникам;</w:t>
      </w:r>
    </w:p>
    <w:p w14:paraId="2D9C389C" w14:textId="77777777" w:rsidR="00440029" w:rsidRPr="00440029" w:rsidRDefault="00440029" w:rsidP="003960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t>□ порушення дисципліни та невиконання законних вимог членів комісії;</w:t>
      </w:r>
    </w:p>
    <w:p w14:paraId="4E5BCE11" w14:textId="588F0134" w:rsidR="0039602E" w:rsidRDefault="00440029" w:rsidP="003960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t>□ інше (вказати):</w:t>
      </w:r>
      <w:r w:rsidR="003960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________________________________________________________________</w:t>
      </w:r>
    </w:p>
    <w:p w14:paraId="16BE7F8E" w14:textId="12394A26" w:rsidR="00440029" w:rsidRDefault="00440029" w:rsidP="0039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Пояснення вступника (за наявності):</w:t>
      </w:r>
    </w:p>
    <w:p w14:paraId="3ADE4C60" w14:textId="56C3757C" w:rsidR="0039602E" w:rsidRPr="00440029" w:rsidRDefault="0039602E" w:rsidP="0039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</w:t>
      </w:r>
    </w:p>
    <w:p w14:paraId="0DD08694" w14:textId="77777777" w:rsidR="00440029" w:rsidRPr="00440029" w:rsidRDefault="00440029" w:rsidP="0039602E">
      <w:pPr>
        <w:spacing w:before="12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Комісія прийняла рішення:</w:t>
      </w:r>
    </w:p>
    <w:p w14:paraId="13C79863" w14:textId="77777777" w:rsidR="00440029" w:rsidRPr="00440029" w:rsidRDefault="00440029" w:rsidP="0039602E">
      <w:pPr>
        <w:spacing w:before="12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t>□ попередити вступника;</w:t>
      </w:r>
    </w:p>
    <w:p w14:paraId="6B2DBF6A" w14:textId="77777777" w:rsidR="00440029" w:rsidRPr="00440029" w:rsidRDefault="00440029" w:rsidP="003960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t>□ припинити проведення співбесіди;</w:t>
      </w:r>
    </w:p>
    <w:p w14:paraId="55154137" w14:textId="77777777" w:rsidR="00440029" w:rsidRPr="00440029" w:rsidRDefault="00440029" w:rsidP="0039602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t>□ передати матеріали на розгляд Приймальної комісії.</w:t>
      </w:r>
    </w:p>
    <w:p w14:paraId="0A85495B" w14:textId="77777777" w:rsidR="0039602E" w:rsidRDefault="0039602E" w:rsidP="0039602E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365BEEA4" w14:textId="77777777" w:rsidR="0039602E" w:rsidRPr="00440029" w:rsidRDefault="0039602E" w:rsidP="0039602E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7FDEE776" w14:textId="77777777" w:rsidR="0039602E" w:rsidRDefault="0039602E" w:rsidP="0039602E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25628A90" w14:textId="77777777" w:rsidR="0039602E" w:rsidRPr="00440029" w:rsidRDefault="0039602E" w:rsidP="0039602E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506A70FB" w14:textId="77777777" w:rsidR="0039602E" w:rsidRDefault="0039602E" w:rsidP="0039602E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 </w:t>
      </w:r>
      <w:bookmarkStart w:id="5" w:name="_Hlk232428924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1E7D2FA4" w14:textId="77777777" w:rsidR="0039602E" w:rsidRPr="00440029" w:rsidRDefault="0039602E" w:rsidP="0039602E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bookmarkEnd w:id="5"/>
    <w:p w14:paraId="6499DE64" w14:textId="51637A01" w:rsidR="0039602E" w:rsidRDefault="00440029" w:rsidP="0039602E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З актом ознайомлений(а):</w:t>
      </w:r>
      <w:r w:rsidR="003960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="0039602E"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</w:t>
      </w:r>
      <w:r w:rsidR="0039602E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="0039602E"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 w:rsidR="003960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7DF5A12E" w14:textId="0BA6A3FF" w:rsidR="0039602E" w:rsidRPr="00440029" w:rsidRDefault="0039602E" w:rsidP="0039602E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(ПІБ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вступника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)</w:t>
      </w:r>
    </w:p>
    <w:p w14:paraId="53B1FE7B" w14:textId="0E5438F3" w:rsidR="00440029" w:rsidRPr="00440029" w:rsidRDefault="00440029" w:rsidP="003960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відмови вступника від підпису робиться відповідний запис:</w:t>
      </w:r>
    </w:p>
    <w:p w14:paraId="6E7CA2D3" w14:textId="77777777" w:rsidR="00440029" w:rsidRPr="00440029" w:rsidRDefault="00440029" w:rsidP="003960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«Від підпису відмовився(</w:t>
      </w:r>
      <w:proofErr w:type="spellStart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лася</w:t>
      </w:r>
      <w:proofErr w:type="spellEnd"/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)».</w:t>
      </w:r>
    </w:p>
    <w:p w14:paraId="6EA53061" w14:textId="322CAAF8" w:rsidR="00933A18" w:rsidRDefault="00440029" w:rsidP="00933A18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</w:t>
      </w:r>
      <w:r w:rsidR="00933A18"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комісії</w:t>
      </w:r>
      <w:r w:rsidR="00933A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</w:t>
      </w:r>
      <w:r w:rsidR="00933A18"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</w:t>
      </w:r>
      <w:r w:rsidR="00933A18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="00933A18"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 w:rsidR="00933A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13EAD031" w14:textId="1D852681" w:rsidR="00024365" w:rsidRPr="00933A18" w:rsidRDefault="00933A18" w:rsidP="00933A18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(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Дата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>)</w:t>
      </w:r>
      <w:r w:rsidR="00024365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4011F720" w14:textId="1851C477" w:rsidR="00440029" w:rsidRPr="00440029" w:rsidRDefault="00440029" w:rsidP="00933A1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9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Положення про проведення співбесід для вступу на навчання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для здобуття ступеня бакалавра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 ПВНЗ «Херсонський економіко-правовий інститут»</w:t>
      </w:r>
    </w:p>
    <w:p w14:paraId="70749EF9" w14:textId="77777777" w:rsidR="00933A18" w:rsidRPr="00933A18" w:rsidRDefault="00440029" w:rsidP="00933A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РІШЕННЯ</w:t>
      </w:r>
    </w:p>
    <w:p w14:paraId="684514DE" w14:textId="1D278710" w:rsidR="00440029" w:rsidRPr="00440029" w:rsidRDefault="00440029" w:rsidP="00933A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комісії для проведення співбесід</w:t>
      </w:r>
      <w:r w:rsidR="00933A18" w:rsidRPr="00933A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від «</w:t>
      </w:r>
      <w:r w:rsidR="00933A1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___</w:t>
      </w:r>
      <w:r w:rsidRPr="0044002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» __________ 20</w:t>
      </w:r>
      <w:r w:rsidR="00933A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uk-UA"/>
        </w:rPr>
        <w:t>___</w:t>
      </w: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року</w:t>
      </w:r>
    </w:p>
    <w:p w14:paraId="609FE44E" w14:textId="77777777" w:rsidR="00933A18" w:rsidRDefault="00933A18" w:rsidP="00933A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3E791E" w14:textId="5169BDB7" w:rsidR="00440029" w:rsidRPr="00440029" w:rsidRDefault="00440029" w:rsidP="00933A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Комісія у складі:</w:t>
      </w:r>
    </w:p>
    <w:p w14:paraId="20B94007" w14:textId="035EDEDF" w:rsidR="00440029" w:rsidRPr="00440029" w:rsidRDefault="00440029" w:rsidP="00933A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Голова комісії __________________________________________</w:t>
      </w:r>
      <w:r w:rsidR="00933A18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</w:t>
      </w:r>
    </w:p>
    <w:p w14:paraId="7DDA14FF" w14:textId="77777777" w:rsidR="00440029" w:rsidRPr="00440029" w:rsidRDefault="00440029" w:rsidP="00933A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Члени комісії:</w:t>
      </w:r>
    </w:p>
    <w:p w14:paraId="32646D47" w14:textId="29A048A0" w:rsidR="00440029" w:rsidRDefault="00933A18" w:rsidP="00933A1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</w:t>
      </w:r>
    </w:p>
    <w:p w14:paraId="050EF812" w14:textId="7C081A76" w:rsidR="00933A18" w:rsidRDefault="00933A18" w:rsidP="00933A1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</w:t>
      </w:r>
    </w:p>
    <w:p w14:paraId="51C11356" w14:textId="0982FF3E" w:rsidR="00440029" w:rsidRPr="00440029" w:rsidRDefault="00933A18" w:rsidP="00933A18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</w:t>
      </w:r>
    </w:p>
    <w:p w14:paraId="2CE8B8E2" w14:textId="2CD96BDA" w:rsidR="00440029" w:rsidRPr="00440029" w:rsidRDefault="00440029" w:rsidP="00933A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розглянула результати співбесіди вступника</w:t>
      </w:r>
      <w:r w:rsidR="00933A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</w:t>
      </w:r>
    </w:p>
    <w:p w14:paraId="770973EA" w14:textId="16E28074" w:rsidR="00440029" w:rsidRPr="00440029" w:rsidRDefault="00933A18" w:rsidP="00933A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                                                                                              </w:t>
      </w:r>
      <w:r w:rsidR="00440029" w:rsidRPr="00440029">
        <w:rPr>
          <w:rFonts w:ascii="Times New Roman" w:eastAsia="Times New Roman" w:hAnsi="Times New Roman" w:cs="Times New Roman"/>
          <w:sz w:val="20"/>
          <w:szCs w:val="20"/>
          <w:lang w:eastAsia="uk-UA"/>
        </w:rPr>
        <w:t>(прізвище, ім'я, по батькові)</w:t>
      </w:r>
    </w:p>
    <w:p w14:paraId="40B0D297" w14:textId="0FCFE2A1" w:rsidR="00440029" w:rsidRPr="00440029" w:rsidRDefault="00440029" w:rsidP="00933A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екзаменаційний листок № ____________________</w:t>
      </w:r>
    </w:p>
    <w:p w14:paraId="5A8BCAFD" w14:textId="2ABB3C50" w:rsidR="00440029" w:rsidRPr="00440029" w:rsidRDefault="00440029" w:rsidP="00933A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конкурсна пропозиція _______________________</w:t>
      </w:r>
    </w:p>
    <w:p w14:paraId="3FF72779" w14:textId="77777777" w:rsidR="00440029" w:rsidRPr="00440029" w:rsidRDefault="00440029" w:rsidP="00933A1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співбесіди вступник отримав ________ балів.</w:t>
      </w:r>
    </w:p>
    <w:p w14:paraId="07B22573" w14:textId="77777777" w:rsidR="00440029" w:rsidRPr="00440029" w:rsidRDefault="00440029" w:rsidP="00BC7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підставі Положення про проведення внутрішніх вступних випробувань для вступу на навчання для здобуття ступеня бакалавра у ПВНЗ «Херсонський економіко-правовий інститут» комісія вирішила:</w:t>
      </w:r>
    </w:p>
    <w:p w14:paraId="710626D6" w14:textId="77777777" w:rsidR="00BC782D" w:rsidRPr="00BC782D" w:rsidRDefault="00BC782D" w:rsidP="00BC782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5853741C" w14:textId="5D99D17A" w:rsidR="00440029" w:rsidRPr="00440029" w:rsidRDefault="00440029" w:rsidP="00BC782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40029">
        <w:rPr>
          <w:rFonts w:ascii="Times New Roman" w:eastAsia="Times New Roman" w:hAnsi="Times New Roman" w:cs="Times New Roman"/>
          <w:sz w:val="26"/>
          <w:szCs w:val="26"/>
          <w:lang w:eastAsia="uk-UA"/>
        </w:rPr>
        <w:t>□ визнати вступника таким, що успішно пройшов співбесіду;</w:t>
      </w:r>
    </w:p>
    <w:p w14:paraId="149A2D04" w14:textId="77777777" w:rsidR="00440029" w:rsidRPr="00440029" w:rsidRDefault="00440029" w:rsidP="00BC782D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40029">
        <w:rPr>
          <w:rFonts w:ascii="Times New Roman" w:eastAsia="Times New Roman" w:hAnsi="Times New Roman" w:cs="Times New Roman"/>
          <w:sz w:val="26"/>
          <w:szCs w:val="26"/>
          <w:lang w:eastAsia="uk-UA"/>
        </w:rPr>
        <w:t>□ визнати вступника таким, що не склав співбесіду.</w:t>
      </w:r>
    </w:p>
    <w:p w14:paraId="48496EAA" w14:textId="77777777" w:rsidR="00BC782D" w:rsidRPr="00BC782D" w:rsidRDefault="00BC782D" w:rsidP="00BC782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79BDB9EE" w14:textId="140CC0B4" w:rsidR="00440029" w:rsidRPr="00440029" w:rsidRDefault="00440029" w:rsidP="00BC7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Примітки (за наявності):</w:t>
      </w:r>
    </w:p>
    <w:p w14:paraId="7E92EA99" w14:textId="4C48FE64" w:rsidR="00440029" w:rsidRPr="00440029" w:rsidRDefault="00BC782D" w:rsidP="00BC7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________________________________________________________________________________________________________________________________________</w:t>
      </w:r>
    </w:p>
    <w:p w14:paraId="653EFB9F" w14:textId="275413A1" w:rsidR="00440029" w:rsidRPr="00440029" w:rsidRDefault="00440029" w:rsidP="00BC7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B205BE" w14:textId="77777777" w:rsidR="00BC782D" w:rsidRDefault="00BC782D" w:rsidP="00BC782D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26935159" w14:textId="77777777" w:rsidR="00BC782D" w:rsidRPr="00440029" w:rsidRDefault="00BC782D" w:rsidP="00BC782D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7CA4789A" w14:textId="77777777" w:rsidR="00BC782D" w:rsidRDefault="00BC782D" w:rsidP="00BC782D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4CB3B1C4" w14:textId="77777777" w:rsidR="00BC782D" w:rsidRPr="00440029" w:rsidRDefault="00BC782D" w:rsidP="00BC782D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24B795EE" w14:textId="77777777" w:rsidR="00BC782D" w:rsidRDefault="00BC782D" w:rsidP="00BC782D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 комісії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31FF8A41" w14:textId="77777777" w:rsidR="00BC782D" w:rsidRPr="00440029" w:rsidRDefault="00BC782D" w:rsidP="00BC782D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28BEDCCE" w14:textId="3D2984E8" w:rsidR="00BC782D" w:rsidRDefault="00BC782D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14:paraId="0E156ECC" w14:textId="33679B55" w:rsidR="00440029" w:rsidRPr="00440029" w:rsidRDefault="00440029" w:rsidP="00BC78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10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Положення про проведення співбесід для вступу на навчання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для здобуття ступеня бакалавра</w:t>
      </w:r>
      <w:r w:rsidRPr="0044002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у ПВНЗ «Херсонський економіко-правовий інститут»</w:t>
      </w:r>
    </w:p>
    <w:p w14:paraId="680645F8" w14:textId="36AFCCB0" w:rsidR="00BC782D" w:rsidRPr="00BC782D" w:rsidRDefault="00BC782D" w:rsidP="00BC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ПВНЗ «ХЕРСОНСЬКИЙ ЕКОНОМІКО-ПРАВОВИЙ ІНСТИТУТ»</w:t>
      </w:r>
    </w:p>
    <w:p w14:paraId="2A880757" w14:textId="77777777" w:rsidR="00BC782D" w:rsidRDefault="00BC782D" w:rsidP="00BC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B90A8B7" w14:textId="5247D12B" w:rsidR="00BC782D" w:rsidRDefault="00440029" w:rsidP="00BC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ЕКЗАМЕНАЦІЙНИЙ ЛИСТОК ВСТУПНИКА</w:t>
      </w:r>
      <w:r w:rsidR="00BC78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</w:t>
      </w:r>
      <w:r w:rsidR="00BC782D"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№ __</w:t>
      </w:r>
      <w:r w:rsidR="00BC782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__</w:t>
      </w:r>
      <w:r w:rsidR="00BC782D"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____</w:t>
      </w:r>
    </w:p>
    <w:p w14:paraId="556C65E1" w14:textId="62466A24" w:rsidR="00BC782D" w:rsidRPr="00BC782D" w:rsidRDefault="00BC782D" w:rsidP="00BC7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262C5DD" w14:textId="77777777" w:rsidR="00BC782D" w:rsidRPr="00BC782D" w:rsidRDefault="00BC782D" w:rsidP="00BC7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6F4B1E6" w14:textId="3002460F" w:rsidR="00440029" w:rsidRDefault="00440029" w:rsidP="00BC78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Вступна кампанія 20____ року</w:t>
      </w:r>
    </w:p>
    <w:p w14:paraId="59EF260A" w14:textId="77777777" w:rsidR="00BC782D" w:rsidRPr="00440029" w:rsidRDefault="00BC782D" w:rsidP="00BC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4599FBE" w14:textId="4A320D20" w:rsidR="00440029" w:rsidRPr="00440029" w:rsidRDefault="00440029" w:rsidP="00BC782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Прізвище _____________________________________________</w:t>
      </w:r>
      <w:r w:rsidR="00BC782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</w:p>
    <w:p w14:paraId="5D521809" w14:textId="741DE1A6" w:rsidR="00440029" w:rsidRPr="00440029" w:rsidRDefault="00440029" w:rsidP="00BC782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Ім'я ____________________________________</w:t>
      </w:r>
      <w:r w:rsidR="00BC782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</w:t>
      </w:r>
    </w:p>
    <w:p w14:paraId="3170ED35" w14:textId="076700D1" w:rsidR="00440029" w:rsidRPr="00440029" w:rsidRDefault="00440029" w:rsidP="00BC782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По батькові ______________________</w:t>
      </w:r>
      <w:r w:rsidR="00BC782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</w:t>
      </w:r>
    </w:p>
    <w:p w14:paraId="5448DF39" w14:textId="0ED78524" w:rsidR="00440029" w:rsidRPr="00440029" w:rsidRDefault="00440029" w:rsidP="00BC782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народження ____________</w:t>
      </w:r>
      <w:r w:rsidR="00BC782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</w:t>
      </w:r>
    </w:p>
    <w:p w14:paraId="797C78D2" w14:textId="4922311E" w:rsidR="00440029" w:rsidRPr="00440029" w:rsidRDefault="00440029" w:rsidP="00BC782D">
      <w:pPr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Конкурсна пропозиція ________________</w:t>
      </w:r>
      <w:r w:rsidR="00BC782D"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</w:p>
    <w:p w14:paraId="373412E4" w14:textId="3F274515" w:rsidR="00440029" w:rsidRDefault="00440029" w:rsidP="00BC782D">
      <w:pPr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Підстава для проходження співбесіди:</w:t>
      </w:r>
      <w:r w:rsidR="00BC782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______________________________</w:t>
      </w:r>
    </w:p>
    <w:p w14:paraId="63C57F61" w14:textId="62284819" w:rsidR="00440029" w:rsidRPr="00440029" w:rsidRDefault="00BC782D" w:rsidP="00BC782D">
      <w:p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__________________________________________________________________</w:t>
      </w:r>
    </w:p>
    <w:p w14:paraId="2AB4A22D" w14:textId="556B4F29" w:rsidR="00440029" w:rsidRPr="00440029" w:rsidRDefault="00440029" w:rsidP="00BC782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Дата проведення співбесіди ________________</w:t>
      </w:r>
    </w:p>
    <w:p w14:paraId="6EBE6E70" w14:textId="655C55C3" w:rsidR="00440029" w:rsidRPr="00440029" w:rsidRDefault="00440029" w:rsidP="00BC782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Час проведення співбесіди ________________</w:t>
      </w:r>
      <w:r w:rsidR="00BC782D">
        <w:rPr>
          <w:rFonts w:ascii="Times New Roman" w:eastAsia="Times New Roman" w:hAnsi="Times New Roman" w:cs="Times New Roman"/>
          <w:sz w:val="28"/>
          <w:szCs w:val="28"/>
          <w:lang w:eastAsia="uk-UA"/>
        </w:rPr>
        <w:t>_</w:t>
      </w:r>
    </w:p>
    <w:p w14:paraId="1A9FB394" w14:textId="39F9E4F8" w:rsidR="00440029" w:rsidRPr="00440029" w:rsidRDefault="00440029" w:rsidP="00BC782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Аудиторія _______________________________</w:t>
      </w:r>
    </w:p>
    <w:p w14:paraId="7BB8F606" w14:textId="38641ABC" w:rsidR="00440029" w:rsidRPr="00440029" w:rsidRDefault="00440029" w:rsidP="00BC782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Результат співбесіди _________________</w:t>
      </w:r>
      <w:r w:rsidR="00BC782D">
        <w:rPr>
          <w:rFonts w:ascii="Times New Roman" w:eastAsia="Times New Roman" w:hAnsi="Times New Roman" w:cs="Times New Roman"/>
          <w:sz w:val="28"/>
          <w:szCs w:val="28"/>
          <w:lang w:eastAsia="uk-UA"/>
        </w:rPr>
        <w:t>_____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балів</w:t>
      </w:r>
    </w:p>
    <w:p w14:paraId="01C34C67" w14:textId="77777777" w:rsidR="00440029" w:rsidRPr="00440029" w:rsidRDefault="00440029" w:rsidP="00BC782D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Рішення комісії:</w:t>
      </w:r>
    </w:p>
    <w:p w14:paraId="3C56C796" w14:textId="77777777" w:rsidR="00440029" w:rsidRPr="00440029" w:rsidRDefault="00440029" w:rsidP="00BC782D">
      <w:pPr>
        <w:spacing w:after="0" w:line="36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□ співбесіду складено;</w:t>
      </w:r>
    </w:p>
    <w:p w14:paraId="683399DD" w14:textId="77777777" w:rsidR="00440029" w:rsidRPr="00440029" w:rsidRDefault="00440029" w:rsidP="00BC782D">
      <w:pPr>
        <w:spacing w:after="0" w:line="36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□ співбесіду не складено.</w:t>
      </w:r>
    </w:p>
    <w:p w14:paraId="7299D5F9" w14:textId="77777777" w:rsidR="00AF6010" w:rsidRDefault="00AF6010" w:rsidP="00AF6010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93134EE" w14:textId="3C931BAF" w:rsidR="00AF6010" w:rsidRDefault="00AF6010" w:rsidP="00AF6010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Голова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2FC86F32" w14:textId="77777777" w:rsidR="00AF6010" w:rsidRPr="00440029" w:rsidRDefault="00AF6010" w:rsidP="00AF6010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375E97BF" w14:textId="77777777" w:rsidR="00AF6010" w:rsidRDefault="00AF6010" w:rsidP="00AF6010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Член комісії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42F05846" w14:textId="77777777" w:rsidR="00AF6010" w:rsidRPr="00440029" w:rsidRDefault="00AF6010" w:rsidP="00AF6010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19773FC3" w14:textId="77777777" w:rsidR="00AF6010" w:rsidRDefault="00AF6010" w:rsidP="00AF6010">
      <w:pPr>
        <w:spacing w:after="0" w:line="240" w:lineRule="auto"/>
        <w:ind w:firstLine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Член комісії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0ED5D683" w14:textId="77777777" w:rsidR="00AF6010" w:rsidRPr="00440029" w:rsidRDefault="00AF6010" w:rsidP="00AF6010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3FEB0F33" w14:textId="32C71A74" w:rsidR="00AF6010" w:rsidRDefault="00AF6010" w:rsidP="00AF6010">
      <w:pPr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Відповідальний секретар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Приймальної комісії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____</w:t>
      </w: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_______________</w:t>
      </w:r>
    </w:p>
    <w:p w14:paraId="37B2F21E" w14:textId="77777777" w:rsidR="00AF6010" w:rsidRPr="00440029" w:rsidRDefault="00AF6010" w:rsidP="00AF6010">
      <w:pPr>
        <w:spacing w:after="0" w:line="240" w:lineRule="auto"/>
        <w:ind w:firstLine="5529"/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</w:pP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(підпис)       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      </w:t>
      </w:r>
      <w:r w:rsidRPr="00440029">
        <w:rPr>
          <w:rFonts w:ascii="Times New Roman" w:eastAsia="Times New Roman" w:hAnsi="Times New Roman" w:cs="Times New Roman"/>
          <w:i/>
          <w:iCs/>
          <w:sz w:val="20"/>
          <w:szCs w:val="20"/>
          <w:lang w:eastAsia="uk-UA"/>
        </w:rPr>
        <w:t xml:space="preserve">              (ПІБ)</w:t>
      </w:r>
    </w:p>
    <w:p w14:paraId="238B7A01" w14:textId="0D7FBBEE" w:rsidR="00D34290" w:rsidRPr="00BC782D" w:rsidRDefault="00440029" w:rsidP="00AF6010">
      <w:pPr>
        <w:spacing w:before="100" w:beforeAutospacing="1" w:after="100" w:afterAutospacing="1" w:line="240" w:lineRule="auto"/>
        <w:ind w:firstLine="156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40029">
        <w:rPr>
          <w:rFonts w:ascii="Times New Roman" w:eastAsia="Times New Roman" w:hAnsi="Times New Roman" w:cs="Times New Roman"/>
          <w:sz w:val="28"/>
          <w:szCs w:val="28"/>
          <w:lang w:eastAsia="uk-UA"/>
        </w:rPr>
        <w:t>М.П.</w:t>
      </w:r>
    </w:p>
    <w:sectPr w:rsidR="00D34290" w:rsidRPr="00BC782D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7E280" w14:textId="77777777" w:rsidR="00272649" w:rsidRDefault="00272649" w:rsidP="00440029">
      <w:pPr>
        <w:spacing w:after="0" w:line="240" w:lineRule="auto"/>
      </w:pPr>
      <w:r>
        <w:separator/>
      </w:r>
    </w:p>
  </w:endnote>
  <w:endnote w:type="continuationSeparator" w:id="0">
    <w:p w14:paraId="390FC63C" w14:textId="77777777" w:rsidR="00272649" w:rsidRDefault="00272649" w:rsidP="0044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79269329"/>
      <w:docPartObj>
        <w:docPartGallery w:val="Page Numbers (Bottom of Page)"/>
        <w:docPartUnique/>
      </w:docPartObj>
    </w:sdtPr>
    <w:sdtEndPr/>
    <w:sdtContent>
      <w:p w14:paraId="58E1C440" w14:textId="7CB19578" w:rsidR="00440029" w:rsidRDefault="0044002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6859AE" w14:textId="77777777" w:rsidR="00440029" w:rsidRDefault="004400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35C79" w14:textId="77777777" w:rsidR="00272649" w:rsidRDefault="00272649" w:rsidP="00440029">
      <w:pPr>
        <w:spacing w:after="0" w:line="240" w:lineRule="auto"/>
      </w:pPr>
      <w:r>
        <w:separator/>
      </w:r>
    </w:p>
  </w:footnote>
  <w:footnote w:type="continuationSeparator" w:id="0">
    <w:p w14:paraId="4169B417" w14:textId="77777777" w:rsidR="00272649" w:rsidRDefault="00272649" w:rsidP="004400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07181"/>
    <w:multiLevelType w:val="multilevel"/>
    <w:tmpl w:val="5FA25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65056"/>
    <w:multiLevelType w:val="multilevel"/>
    <w:tmpl w:val="917A583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A3543C"/>
    <w:multiLevelType w:val="multilevel"/>
    <w:tmpl w:val="86668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F65B81"/>
    <w:multiLevelType w:val="multilevel"/>
    <w:tmpl w:val="69F67A0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82404"/>
    <w:multiLevelType w:val="multilevel"/>
    <w:tmpl w:val="B1660FF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16E08"/>
    <w:multiLevelType w:val="multilevel"/>
    <w:tmpl w:val="E3F4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0109F"/>
    <w:multiLevelType w:val="multilevel"/>
    <w:tmpl w:val="CF9AE0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C1698"/>
    <w:multiLevelType w:val="multilevel"/>
    <w:tmpl w:val="E30004B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206EE9"/>
    <w:multiLevelType w:val="multilevel"/>
    <w:tmpl w:val="74A42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807C8C"/>
    <w:multiLevelType w:val="multilevel"/>
    <w:tmpl w:val="CD42FF8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B3215"/>
    <w:multiLevelType w:val="multilevel"/>
    <w:tmpl w:val="206E93E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65729"/>
    <w:multiLevelType w:val="multilevel"/>
    <w:tmpl w:val="F07E9B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C32567"/>
    <w:multiLevelType w:val="multilevel"/>
    <w:tmpl w:val="29B09DA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C60F0"/>
    <w:multiLevelType w:val="multilevel"/>
    <w:tmpl w:val="2A989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B63D2F"/>
    <w:multiLevelType w:val="multilevel"/>
    <w:tmpl w:val="D584A6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FA5E14"/>
    <w:multiLevelType w:val="multilevel"/>
    <w:tmpl w:val="0088CE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E6A9E"/>
    <w:multiLevelType w:val="multilevel"/>
    <w:tmpl w:val="F4C48B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5E0490"/>
    <w:multiLevelType w:val="multilevel"/>
    <w:tmpl w:val="8140DC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EA7BC7"/>
    <w:multiLevelType w:val="multilevel"/>
    <w:tmpl w:val="B5AE44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4D6291"/>
    <w:multiLevelType w:val="hybridMultilevel"/>
    <w:tmpl w:val="439C39F2"/>
    <w:lvl w:ilvl="0" w:tplc="FDC62F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3C6E8B"/>
    <w:multiLevelType w:val="multilevel"/>
    <w:tmpl w:val="11846DA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41699B"/>
    <w:multiLevelType w:val="multilevel"/>
    <w:tmpl w:val="6A4A0F6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251A33"/>
    <w:multiLevelType w:val="multilevel"/>
    <w:tmpl w:val="7A28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8334C9E"/>
    <w:multiLevelType w:val="multilevel"/>
    <w:tmpl w:val="FCBEB45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7E11AA"/>
    <w:multiLevelType w:val="multilevel"/>
    <w:tmpl w:val="B03687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06612D"/>
    <w:multiLevelType w:val="multilevel"/>
    <w:tmpl w:val="A09025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E94FDF"/>
    <w:multiLevelType w:val="multilevel"/>
    <w:tmpl w:val="D834D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C43579"/>
    <w:multiLevelType w:val="multilevel"/>
    <w:tmpl w:val="65DE6E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6861FB"/>
    <w:multiLevelType w:val="multilevel"/>
    <w:tmpl w:val="6D52851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3"/>
  </w:num>
  <w:num w:numId="3">
    <w:abstractNumId w:val="18"/>
  </w:num>
  <w:num w:numId="4">
    <w:abstractNumId w:val="17"/>
  </w:num>
  <w:num w:numId="5">
    <w:abstractNumId w:val="22"/>
  </w:num>
  <w:num w:numId="6">
    <w:abstractNumId w:val="8"/>
  </w:num>
  <w:num w:numId="7">
    <w:abstractNumId w:val="2"/>
  </w:num>
  <w:num w:numId="8">
    <w:abstractNumId w:val="5"/>
  </w:num>
  <w:num w:numId="9">
    <w:abstractNumId w:val="4"/>
  </w:num>
  <w:num w:numId="10">
    <w:abstractNumId w:val="21"/>
  </w:num>
  <w:num w:numId="11">
    <w:abstractNumId w:val="19"/>
  </w:num>
  <w:num w:numId="12">
    <w:abstractNumId w:val="11"/>
  </w:num>
  <w:num w:numId="13">
    <w:abstractNumId w:val="25"/>
  </w:num>
  <w:num w:numId="14">
    <w:abstractNumId w:val="15"/>
  </w:num>
  <w:num w:numId="15">
    <w:abstractNumId w:val="24"/>
  </w:num>
  <w:num w:numId="16">
    <w:abstractNumId w:val="0"/>
  </w:num>
  <w:num w:numId="17">
    <w:abstractNumId w:val="28"/>
  </w:num>
  <w:num w:numId="18">
    <w:abstractNumId w:val="23"/>
  </w:num>
  <w:num w:numId="19">
    <w:abstractNumId w:val="27"/>
  </w:num>
  <w:num w:numId="20">
    <w:abstractNumId w:val="6"/>
  </w:num>
  <w:num w:numId="21">
    <w:abstractNumId w:val="9"/>
  </w:num>
  <w:num w:numId="22">
    <w:abstractNumId w:val="1"/>
  </w:num>
  <w:num w:numId="23">
    <w:abstractNumId w:val="14"/>
  </w:num>
  <w:num w:numId="24">
    <w:abstractNumId w:val="16"/>
  </w:num>
  <w:num w:numId="25">
    <w:abstractNumId w:val="3"/>
  </w:num>
  <w:num w:numId="26">
    <w:abstractNumId w:val="10"/>
  </w:num>
  <w:num w:numId="27">
    <w:abstractNumId w:val="7"/>
  </w:num>
  <w:num w:numId="28">
    <w:abstractNumId w:val="20"/>
  </w:num>
  <w:num w:numId="29">
    <w:abstractNumId w:val="1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90"/>
    <w:rsid w:val="00011227"/>
    <w:rsid w:val="00024136"/>
    <w:rsid w:val="00024365"/>
    <w:rsid w:val="00033865"/>
    <w:rsid w:val="0020179C"/>
    <w:rsid w:val="002143D9"/>
    <w:rsid w:val="00272649"/>
    <w:rsid w:val="002F5B51"/>
    <w:rsid w:val="00395013"/>
    <w:rsid w:val="0039602E"/>
    <w:rsid w:val="00427DB4"/>
    <w:rsid w:val="00440029"/>
    <w:rsid w:val="00523F68"/>
    <w:rsid w:val="006D3200"/>
    <w:rsid w:val="00751993"/>
    <w:rsid w:val="007628EB"/>
    <w:rsid w:val="0076463A"/>
    <w:rsid w:val="00882EF6"/>
    <w:rsid w:val="009337B8"/>
    <w:rsid w:val="00933A18"/>
    <w:rsid w:val="00AF6010"/>
    <w:rsid w:val="00B00B8C"/>
    <w:rsid w:val="00BC782D"/>
    <w:rsid w:val="00C6696A"/>
    <w:rsid w:val="00D3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020F"/>
  <w15:chartTrackingRefBased/>
  <w15:docId w15:val="{B6B9AD06-637E-499A-B392-D1B1038C3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header"/>
    <w:basedOn w:val="a"/>
    <w:link w:val="a5"/>
    <w:uiPriority w:val="99"/>
    <w:unhideWhenUsed/>
    <w:rsid w:val="004400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0029"/>
  </w:style>
  <w:style w:type="paragraph" w:styleId="a6">
    <w:name w:val="footer"/>
    <w:basedOn w:val="a"/>
    <w:link w:val="a7"/>
    <w:uiPriority w:val="99"/>
    <w:unhideWhenUsed/>
    <w:rsid w:val="0044002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0029"/>
  </w:style>
  <w:style w:type="paragraph" w:styleId="a8">
    <w:name w:val="List Paragraph"/>
    <w:basedOn w:val="a"/>
    <w:uiPriority w:val="34"/>
    <w:qFormat/>
    <w:rsid w:val="00440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4524</Words>
  <Characters>25787</Characters>
  <Application>Microsoft Office Word</Application>
  <DocSecurity>0</DocSecurity>
  <Lines>214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dmazrhmr2@gmail.com</dc:creator>
  <cp:keywords/>
  <dc:description/>
  <cp:lastModifiedBy>Пользователь</cp:lastModifiedBy>
  <cp:revision>2</cp:revision>
  <dcterms:created xsi:type="dcterms:W3CDTF">2026-06-16T13:40:00Z</dcterms:created>
  <dcterms:modified xsi:type="dcterms:W3CDTF">2026-06-16T13:40:00Z</dcterms:modified>
</cp:coreProperties>
</file>